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A51CB" w:rsidRDefault="006A51CB" w:rsidP="006A51CB">
      <w:pPr>
        <w:ind w:right="1134"/>
        <w:jc w:val="both"/>
        <w:rPr>
          <w:rFonts w:ascii="Arial" w:hAnsi="Arial" w:cs="Arial"/>
          <w:noProof/>
          <w:sz w:val="10"/>
          <w:szCs w:val="10"/>
        </w:rPr>
      </w:pPr>
      <w:r>
        <w:rPr>
          <w:rFonts w:ascii="Arial" w:hAnsi="Arial" w:cs="Arial"/>
          <w:noProof/>
        </w:rPr>
        <mc:AlternateContent>
          <mc:Choice Requires="wps">
            <w:drawing>
              <wp:anchor distT="0" distB="0" distL="114300" distR="114300" simplePos="0" relativeHeight="251661824" behindDoc="0" locked="0" layoutInCell="1" allowOverlap="1" wp14:anchorId="106A838D" wp14:editId="61456AA6">
                <wp:simplePos x="0" y="0"/>
                <wp:positionH relativeFrom="column">
                  <wp:posOffset>3719195</wp:posOffset>
                </wp:positionH>
                <wp:positionV relativeFrom="paragraph">
                  <wp:posOffset>13335</wp:posOffset>
                </wp:positionV>
                <wp:extent cx="2057400" cy="144780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2E8" w:rsidRDefault="00F832E8" w:rsidP="006A51CB">
                            <w:r>
                              <w:rPr>
                                <w:noProof/>
                                <w:sz w:val="20"/>
                              </w:rPr>
                              <w:drawing>
                                <wp:inline distT="0" distB="0" distL="0" distR="0" wp14:anchorId="5FB78B2A" wp14:editId="1F62C12C">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F832E8" w:rsidRDefault="00F832E8" w:rsidP="006A51CB">
                            <w:pPr>
                              <w:rPr>
                                <w:rFonts w:ascii="Arial" w:hAnsi="Arial" w:cs="Arial"/>
                                <w:sz w:val="17"/>
                                <w:szCs w:val="17"/>
                              </w:rPr>
                            </w:pPr>
                            <w:r>
                              <w:rPr>
                                <w:rFonts w:ascii="Arial" w:hAnsi="Arial" w:cs="Arial"/>
                                <w:sz w:val="17"/>
                                <w:szCs w:val="17"/>
                              </w:rPr>
                              <w:t>Messe- und Kongress-GmbH</w:t>
                            </w:r>
                          </w:p>
                          <w:p w:rsidR="00F832E8" w:rsidRDefault="00F832E8" w:rsidP="006A51CB">
                            <w:pPr>
                              <w:rPr>
                                <w:rFonts w:ascii="Arial" w:hAnsi="Arial" w:cs="Arial"/>
                                <w:sz w:val="17"/>
                                <w:szCs w:val="17"/>
                              </w:rPr>
                            </w:pPr>
                            <w:r>
                              <w:rPr>
                                <w:rFonts w:ascii="Arial" w:hAnsi="Arial" w:cs="Arial"/>
                                <w:sz w:val="17"/>
                                <w:szCs w:val="17"/>
                              </w:rPr>
                              <w:t>Joseph-Dollinger-B</w:t>
                            </w:r>
                            <w:r w:rsidR="00F02A7F">
                              <w:rPr>
                                <w:rFonts w:ascii="Arial" w:hAnsi="Arial" w:cs="Arial"/>
                                <w:sz w:val="17"/>
                                <w:szCs w:val="17"/>
                              </w:rPr>
                              <w:t>o</w:t>
                            </w:r>
                            <w:r>
                              <w:rPr>
                                <w:rFonts w:ascii="Arial" w:hAnsi="Arial" w:cs="Arial"/>
                                <w:sz w:val="17"/>
                                <w:szCs w:val="17"/>
                              </w:rPr>
                              <w:t>gen 7</w:t>
                            </w:r>
                          </w:p>
                          <w:p w:rsidR="00F832E8" w:rsidRDefault="00F832E8" w:rsidP="006A51CB">
                            <w:pPr>
                              <w:rPr>
                                <w:rFonts w:ascii="Arial" w:hAnsi="Arial" w:cs="Arial"/>
                                <w:sz w:val="17"/>
                                <w:szCs w:val="17"/>
                              </w:rPr>
                            </w:pPr>
                            <w:r>
                              <w:rPr>
                                <w:rFonts w:ascii="Arial" w:hAnsi="Arial" w:cs="Arial"/>
                                <w:sz w:val="17"/>
                                <w:szCs w:val="17"/>
                              </w:rPr>
                              <w:t>D- 80</w:t>
                            </w:r>
                            <w:r w:rsidR="00F02A7F">
                              <w:rPr>
                                <w:rFonts w:ascii="Arial" w:hAnsi="Arial" w:cs="Arial"/>
                                <w:sz w:val="17"/>
                                <w:szCs w:val="17"/>
                              </w:rPr>
                              <w:t>807</w:t>
                            </w:r>
                            <w:r>
                              <w:rPr>
                                <w:rFonts w:ascii="Arial" w:hAnsi="Arial" w:cs="Arial"/>
                                <w:sz w:val="17"/>
                                <w:szCs w:val="17"/>
                              </w:rPr>
                              <w:t xml:space="preserve"> München</w:t>
                            </w:r>
                          </w:p>
                          <w:p w:rsidR="00F832E8" w:rsidRDefault="00F02A7F" w:rsidP="006A51CB">
                            <w:pPr>
                              <w:rPr>
                                <w:rFonts w:ascii="Arial" w:hAnsi="Arial" w:cs="Arial"/>
                                <w:sz w:val="17"/>
                                <w:szCs w:val="17"/>
                              </w:rPr>
                            </w:pPr>
                            <w:r>
                              <w:rPr>
                                <w:rFonts w:ascii="Arial" w:hAnsi="Arial" w:cs="Arial"/>
                                <w:sz w:val="17"/>
                                <w:szCs w:val="17"/>
                              </w:rPr>
                              <w:t>Tel.: +49 (0)89 323</w:t>
                            </w:r>
                            <w:r w:rsidR="00F832E8">
                              <w:rPr>
                                <w:rFonts w:ascii="Arial" w:hAnsi="Arial" w:cs="Arial"/>
                                <w:sz w:val="17"/>
                                <w:szCs w:val="17"/>
                              </w:rPr>
                              <w:t>91-259</w:t>
                            </w:r>
                          </w:p>
                          <w:p w:rsidR="00F832E8" w:rsidRDefault="00F832E8" w:rsidP="006A51CB">
                            <w:pPr>
                              <w:rPr>
                                <w:rFonts w:ascii="Arial" w:hAnsi="Arial" w:cs="Arial"/>
                                <w:sz w:val="17"/>
                                <w:szCs w:val="17"/>
                              </w:rPr>
                            </w:pPr>
                            <w:r>
                              <w:rPr>
                                <w:rFonts w:ascii="Arial" w:hAnsi="Arial" w:cs="Arial"/>
                                <w:sz w:val="17"/>
                                <w:szCs w:val="17"/>
                              </w:rPr>
                              <w:t>Fax: +49 (0)89 32391-246</w:t>
                            </w:r>
                          </w:p>
                          <w:p w:rsidR="00F832E8" w:rsidRDefault="00F832E8" w:rsidP="006A51CB">
                            <w:pPr>
                              <w:rPr>
                                <w:rFonts w:ascii="Arial" w:hAnsi="Arial" w:cs="Arial"/>
                                <w:sz w:val="17"/>
                                <w:szCs w:val="17"/>
                              </w:rPr>
                            </w:pPr>
                            <w:r w:rsidRPr="00EB2ACE">
                              <w:rPr>
                                <w:rFonts w:ascii="Arial" w:hAnsi="Arial" w:cs="Arial"/>
                                <w:sz w:val="17"/>
                                <w:szCs w:val="17"/>
                              </w:rPr>
                              <w:t>www.logimat-messe.de</w:t>
                            </w:r>
                          </w:p>
                          <w:p w:rsidR="00F832E8" w:rsidRDefault="00F832E8" w:rsidP="006A51CB">
                            <w:pPr>
                              <w:rPr>
                                <w:rFonts w:ascii="Arial" w:hAnsi="Arial" w:cs="Arial"/>
                                <w:sz w:val="17"/>
                                <w:szCs w:val="17"/>
                              </w:rPr>
                            </w:pPr>
                            <w:r>
                              <w:rPr>
                                <w:rFonts w:ascii="Arial" w:hAnsi="Arial" w:cs="Arial"/>
                                <w:sz w:val="17"/>
                                <w:szCs w:val="17"/>
                              </w:rPr>
                              <w:t>www.tradeworld.de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" filled="f" stroked="f">
                <v:textbox>
                  <w:txbxContent>
                    <w:p w:rsidR="00F832E8" w:rsidRDefault="00F832E8" w:rsidP="006A51CB">
                      <w:r>
                        <w:rPr>
                          <w:noProof/>
                          <w:sz w:val="20"/>
                        </w:rPr>
                        <w:drawing>
                          <wp:inline distT="0" distB="0" distL="0" distR="0" wp14:anchorId="5FB78B2A" wp14:editId="1F62C12C">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F832E8" w:rsidRDefault="00F832E8" w:rsidP="006A51CB">
                      <w:pPr>
                        <w:rPr>
                          <w:rFonts w:ascii="Arial" w:hAnsi="Arial" w:cs="Arial"/>
                          <w:sz w:val="17"/>
                          <w:szCs w:val="17"/>
                        </w:rPr>
                      </w:pPr>
                      <w:r>
                        <w:rPr>
                          <w:rFonts w:ascii="Arial" w:hAnsi="Arial" w:cs="Arial"/>
                          <w:sz w:val="17"/>
                          <w:szCs w:val="17"/>
                        </w:rPr>
                        <w:t>Messe- und Kongress-GmbH</w:t>
                      </w:r>
                    </w:p>
                    <w:p w:rsidR="00F832E8" w:rsidRDefault="00F832E8" w:rsidP="006A51CB">
                      <w:pPr>
                        <w:rPr>
                          <w:rFonts w:ascii="Arial" w:hAnsi="Arial" w:cs="Arial"/>
                          <w:sz w:val="17"/>
                          <w:szCs w:val="17"/>
                        </w:rPr>
                      </w:pPr>
                      <w:r>
                        <w:rPr>
                          <w:rFonts w:ascii="Arial" w:hAnsi="Arial" w:cs="Arial"/>
                          <w:sz w:val="17"/>
                          <w:szCs w:val="17"/>
                        </w:rPr>
                        <w:t>Joseph-Dollinger-B</w:t>
                      </w:r>
                      <w:r w:rsidR="00F02A7F">
                        <w:rPr>
                          <w:rFonts w:ascii="Arial" w:hAnsi="Arial" w:cs="Arial"/>
                          <w:sz w:val="17"/>
                          <w:szCs w:val="17"/>
                        </w:rPr>
                        <w:t>o</w:t>
                      </w:r>
                      <w:r>
                        <w:rPr>
                          <w:rFonts w:ascii="Arial" w:hAnsi="Arial" w:cs="Arial"/>
                          <w:sz w:val="17"/>
                          <w:szCs w:val="17"/>
                        </w:rPr>
                        <w:t>gen 7</w:t>
                      </w:r>
                    </w:p>
                    <w:p w:rsidR="00F832E8" w:rsidRDefault="00F832E8" w:rsidP="006A51CB">
                      <w:pPr>
                        <w:rPr>
                          <w:rFonts w:ascii="Arial" w:hAnsi="Arial" w:cs="Arial"/>
                          <w:sz w:val="17"/>
                          <w:szCs w:val="17"/>
                        </w:rPr>
                      </w:pPr>
                      <w:r>
                        <w:rPr>
                          <w:rFonts w:ascii="Arial" w:hAnsi="Arial" w:cs="Arial"/>
                          <w:sz w:val="17"/>
                          <w:szCs w:val="17"/>
                        </w:rPr>
                        <w:t>D- 80</w:t>
                      </w:r>
                      <w:r w:rsidR="00F02A7F">
                        <w:rPr>
                          <w:rFonts w:ascii="Arial" w:hAnsi="Arial" w:cs="Arial"/>
                          <w:sz w:val="17"/>
                          <w:szCs w:val="17"/>
                        </w:rPr>
                        <w:t>807</w:t>
                      </w:r>
                      <w:r>
                        <w:rPr>
                          <w:rFonts w:ascii="Arial" w:hAnsi="Arial" w:cs="Arial"/>
                          <w:sz w:val="17"/>
                          <w:szCs w:val="17"/>
                        </w:rPr>
                        <w:t xml:space="preserve"> München</w:t>
                      </w:r>
                    </w:p>
                    <w:p w:rsidR="00F832E8" w:rsidRDefault="00F02A7F" w:rsidP="006A51CB">
                      <w:pPr>
                        <w:rPr>
                          <w:rFonts w:ascii="Arial" w:hAnsi="Arial" w:cs="Arial"/>
                          <w:sz w:val="17"/>
                          <w:szCs w:val="17"/>
                        </w:rPr>
                      </w:pPr>
                      <w:r>
                        <w:rPr>
                          <w:rFonts w:ascii="Arial" w:hAnsi="Arial" w:cs="Arial"/>
                          <w:sz w:val="17"/>
                          <w:szCs w:val="17"/>
                        </w:rPr>
                        <w:t>Tel.: +49 (0)89 323</w:t>
                      </w:r>
                      <w:r w:rsidR="00F832E8">
                        <w:rPr>
                          <w:rFonts w:ascii="Arial" w:hAnsi="Arial" w:cs="Arial"/>
                          <w:sz w:val="17"/>
                          <w:szCs w:val="17"/>
                        </w:rPr>
                        <w:t>91-259</w:t>
                      </w:r>
                    </w:p>
                    <w:p w:rsidR="00F832E8" w:rsidRDefault="00F832E8" w:rsidP="006A51CB">
                      <w:pPr>
                        <w:rPr>
                          <w:rFonts w:ascii="Arial" w:hAnsi="Arial" w:cs="Arial"/>
                          <w:sz w:val="17"/>
                          <w:szCs w:val="17"/>
                        </w:rPr>
                      </w:pPr>
                      <w:r>
                        <w:rPr>
                          <w:rFonts w:ascii="Arial" w:hAnsi="Arial" w:cs="Arial"/>
                          <w:sz w:val="17"/>
                          <w:szCs w:val="17"/>
                        </w:rPr>
                        <w:t>Fax: +49 (0)89 32391-246</w:t>
                      </w:r>
                    </w:p>
                    <w:p w:rsidR="00F832E8" w:rsidRDefault="00F832E8" w:rsidP="006A51CB">
                      <w:pPr>
                        <w:rPr>
                          <w:rFonts w:ascii="Arial" w:hAnsi="Arial" w:cs="Arial"/>
                          <w:sz w:val="17"/>
                          <w:szCs w:val="17"/>
                        </w:rPr>
                      </w:pPr>
                      <w:r w:rsidRPr="00EB2ACE">
                        <w:rPr>
                          <w:rFonts w:ascii="Arial" w:hAnsi="Arial" w:cs="Arial"/>
                          <w:sz w:val="17"/>
                          <w:szCs w:val="17"/>
                        </w:rPr>
                        <w:t>www.logimat-messe.de</w:t>
                      </w:r>
                    </w:p>
                    <w:p w:rsidR="00F832E8" w:rsidRDefault="00F832E8" w:rsidP="006A51CB">
                      <w:pPr>
                        <w:rPr>
                          <w:rFonts w:ascii="Arial" w:hAnsi="Arial" w:cs="Arial"/>
                          <w:sz w:val="17"/>
                          <w:szCs w:val="17"/>
                        </w:rPr>
                      </w:pPr>
                      <w:r>
                        <w:rPr>
                          <w:rFonts w:ascii="Arial" w:hAnsi="Arial" w:cs="Arial"/>
                          <w:sz w:val="17"/>
                          <w:szCs w:val="17"/>
                        </w:rPr>
                        <w:t>www.tradeworld.de</w:t>
                      </w:r>
                    </w:p>
                  </w:txbxContent>
                </v:textbox>
              </v:shape>
            </w:pict>
          </mc:Fallback>
        </mc:AlternateContent>
      </w:r>
      <w:r>
        <w:rPr>
          <w:rFonts w:ascii="Arial" w:hAnsi="Arial" w:cs="Arial"/>
          <w:noProof/>
          <w:sz w:val="10"/>
          <w:szCs w:val="10"/>
        </w:rPr>
        <w:drawing>
          <wp:inline distT="0" distB="0" distL="0" distR="0" wp14:anchorId="3F194583" wp14:editId="478C78F3">
            <wp:extent cx="3095625" cy="835607"/>
            <wp:effectExtent l="0" t="0" r="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_rgb.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0923" cy="839736"/>
                    </a:xfrm>
                    <a:prstGeom prst="rect">
                      <a:avLst/>
                    </a:prstGeom>
                  </pic:spPr>
                </pic:pic>
              </a:graphicData>
            </a:graphic>
          </wp:inline>
        </w:drawing>
      </w:r>
    </w:p>
    <w:p w:rsidR="006A51CB" w:rsidRPr="00566286" w:rsidRDefault="006A51CB" w:rsidP="006A51CB">
      <w:pPr>
        <w:jc w:val="both"/>
        <w:rPr>
          <w:rFonts w:ascii="Arial" w:hAnsi="Arial" w:cs="Arial"/>
          <w:b/>
          <w:bCs/>
        </w:rPr>
      </w:pPr>
      <w:r w:rsidRPr="00566286">
        <w:rPr>
          <w:rFonts w:ascii="Arial" w:hAnsi="Arial" w:cs="Arial"/>
          <w:b/>
          <w:bCs/>
        </w:rPr>
        <w:t>8. bis 10. März 2016, Neue Messe Stuttgart</w:t>
      </w: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Pr="004125C9" w:rsidRDefault="006A51CB" w:rsidP="006A51CB">
      <w:pPr>
        <w:ind w:right="1134"/>
        <w:jc w:val="both"/>
        <w:rPr>
          <w:rFonts w:ascii="Arial" w:hAnsi="Arial" w:cs="Arial"/>
          <w:b/>
          <w:noProof/>
          <w:sz w:val="22"/>
          <w:szCs w:val="22"/>
        </w:rPr>
      </w:pPr>
      <w:r w:rsidRPr="004125C9">
        <w:rPr>
          <w:rFonts w:ascii="Arial" w:hAnsi="Arial" w:cs="Arial"/>
          <w:b/>
          <w:noProof/>
          <w:sz w:val="22"/>
          <w:szCs w:val="22"/>
        </w:rPr>
        <w:t>Im Rahmen der:</w:t>
      </w: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Pr="002C377B" w:rsidRDefault="006A51CB" w:rsidP="006A51CB">
      <w:pPr>
        <w:ind w:right="1134"/>
        <w:jc w:val="both"/>
        <w:rPr>
          <w:rFonts w:ascii="Arial" w:hAnsi="Arial" w:cs="Arial"/>
          <w:sz w:val="10"/>
          <w:szCs w:val="10"/>
        </w:rPr>
      </w:pPr>
      <w:r>
        <w:rPr>
          <w:rFonts w:ascii="Arial" w:hAnsi="Arial" w:cs="Arial"/>
          <w:noProof/>
          <w:sz w:val="10"/>
          <w:szCs w:val="10"/>
        </w:rPr>
        <w:drawing>
          <wp:inline distT="0" distB="0" distL="0" distR="0" wp14:anchorId="7308CB41" wp14:editId="336A79AB">
            <wp:extent cx="1163247" cy="533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5564" cy="534462"/>
                    </a:xfrm>
                    <a:prstGeom prst="rect">
                      <a:avLst/>
                    </a:prstGeom>
                  </pic:spPr>
                </pic:pic>
              </a:graphicData>
            </a:graphic>
          </wp:inline>
        </w:drawing>
      </w:r>
    </w:p>
    <w:p w:rsidR="006A51CB" w:rsidRPr="002C377B" w:rsidRDefault="006A51CB" w:rsidP="006A51CB">
      <w:pPr>
        <w:ind w:right="1134"/>
        <w:jc w:val="both"/>
        <w:rPr>
          <w:rFonts w:ascii="Arial" w:hAnsi="Arial" w:cs="Arial"/>
          <w:sz w:val="10"/>
          <w:szCs w:val="10"/>
        </w:rPr>
      </w:pPr>
    </w:p>
    <w:p w:rsidR="006A51CB" w:rsidRPr="002C377B" w:rsidRDefault="006A51CB" w:rsidP="006A51CB">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6A51CB" w:rsidRPr="002C377B" w:rsidRDefault="006A51CB" w:rsidP="006A51CB">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6A51CB" w:rsidRDefault="006A51CB" w:rsidP="006A51CB">
      <w:pPr>
        <w:tabs>
          <w:tab w:val="left" w:pos="4860"/>
          <w:tab w:val="left" w:pos="5220"/>
          <w:tab w:val="left" w:pos="5940"/>
        </w:tabs>
        <w:jc w:val="both"/>
        <w:rPr>
          <w:rFonts w:ascii="Arial" w:hAnsi="Arial" w:cs="Arial"/>
          <w:sz w:val="22"/>
          <w:szCs w:val="22"/>
        </w:rPr>
      </w:pPr>
    </w:p>
    <w:p w:rsidR="000E4948" w:rsidRDefault="000E4948" w:rsidP="00A65353">
      <w:pPr>
        <w:ind w:right="1134"/>
        <w:jc w:val="both"/>
        <w:rPr>
          <w:rFonts w:ascii="Arial" w:hAnsi="Arial" w:cs="Arial"/>
          <w:sz w:val="22"/>
          <w:szCs w:val="22"/>
        </w:rPr>
      </w:pPr>
    </w:p>
    <w:p w:rsidR="00B830A2" w:rsidRDefault="00895340" w:rsidP="00F02A7F">
      <w:pPr>
        <w:ind w:left="5664"/>
        <w:jc w:val="both"/>
        <w:rPr>
          <w:rFonts w:ascii="Arial" w:hAnsi="Arial" w:cs="Arial"/>
          <w:sz w:val="22"/>
          <w:szCs w:val="22"/>
        </w:rPr>
      </w:pPr>
      <w:r>
        <w:rPr>
          <w:rFonts w:ascii="Arial" w:hAnsi="Arial" w:cs="Arial"/>
          <w:sz w:val="22"/>
          <w:szCs w:val="22"/>
        </w:rPr>
        <w:t xml:space="preserve"> </w:t>
      </w:r>
      <w:r w:rsidR="00F02A7F">
        <w:rPr>
          <w:rFonts w:ascii="Arial" w:hAnsi="Arial" w:cs="Arial"/>
          <w:sz w:val="22"/>
          <w:szCs w:val="22"/>
        </w:rPr>
        <w:t xml:space="preserve">   </w:t>
      </w:r>
      <w:r>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42594A">
        <w:rPr>
          <w:rFonts w:ascii="Arial" w:hAnsi="Arial" w:cs="Arial"/>
          <w:sz w:val="22"/>
          <w:szCs w:val="22"/>
        </w:rPr>
        <w:fldChar w:fldCharType="begin"/>
      </w:r>
      <w:r w:rsidR="0042594A">
        <w:rPr>
          <w:rFonts w:ascii="Arial" w:hAnsi="Arial" w:cs="Arial"/>
          <w:sz w:val="22"/>
          <w:szCs w:val="22"/>
        </w:rPr>
        <w:instrText xml:space="preserve"> TIME \@ "dd.MM.yyyy" </w:instrText>
      </w:r>
      <w:r w:rsidR="0042594A">
        <w:rPr>
          <w:rFonts w:ascii="Arial" w:hAnsi="Arial" w:cs="Arial"/>
          <w:sz w:val="22"/>
          <w:szCs w:val="22"/>
        </w:rPr>
        <w:fldChar w:fldCharType="separate"/>
      </w:r>
      <w:r w:rsidR="00FA4FDE">
        <w:rPr>
          <w:rFonts w:ascii="Arial" w:hAnsi="Arial" w:cs="Arial"/>
          <w:noProof/>
          <w:sz w:val="22"/>
          <w:szCs w:val="22"/>
        </w:rPr>
        <w:t>14.01.2016</w:t>
      </w:r>
      <w:r w:rsidR="0042594A">
        <w:rPr>
          <w:rFonts w:ascii="Arial" w:hAnsi="Arial" w:cs="Arial"/>
          <w:sz w:val="22"/>
          <w:szCs w:val="22"/>
        </w:rPr>
        <w:fldChar w:fldCharType="end"/>
      </w:r>
    </w:p>
    <w:p w:rsidR="00A57D2E" w:rsidRDefault="00A57D2E" w:rsidP="000E4948">
      <w:pPr>
        <w:tabs>
          <w:tab w:val="left" w:pos="6379"/>
        </w:tabs>
        <w:ind w:right="-1"/>
        <w:rPr>
          <w:rFonts w:ascii="Arial" w:hAnsi="Arial" w:cs="Arial"/>
          <w:sz w:val="22"/>
          <w:szCs w:val="22"/>
        </w:rPr>
      </w:pPr>
    </w:p>
    <w:p w:rsidR="00237B4C" w:rsidRPr="00617423" w:rsidRDefault="00237B4C" w:rsidP="00764DEB">
      <w:pPr>
        <w:pStyle w:val="berschrift1"/>
        <w:jc w:val="both"/>
        <w:rPr>
          <w:rFonts w:cs="Arial"/>
          <w:sz w:val="28"/>
          <w:szCs w:val="28"/>
        </w:rPr>
      </w:pPr>
      <w:r w:rsidRPr="00617423">
        <w:rPr>
          <w:rFonts w:cs="Arial"/>
          <w:sz w:val="28"/>
          <w:szCs w:val="28"/>
        </w:rPr>
        <w:t>Presseinformation</w:t>
      </w:r>
    </w:p>
    <w:p w:rsidR="00FC6D2A" w:rsidRPr="000E4948" w:rsidRDefault="00FC6D2A" w:rsidP="00764DEB">
      <w:pPr>
        <w:jc w:val="both"/>
        <w:rPr>
          <w:rFonts w:ascii="Arial" w:hAnsi="Arial" w:cs="Arial"/>
          <w:sz w:val="22"/>
          <w:szCs w:val="22"/>
        </w:rPr>
      </w:pPr>
    </w:p>
    <w:p w:rsidR="00B11221" w:rsidRPr="00674E0E" w:rsidRDefault="006E450B" w:rsidP="00764DEB">
      <w:pPr>
        <w:rPr>
          <w:rFonts w:ascii="Arial" w:hAnsi="Arial" w:cs="Arial"/>
          <w:b/>
          <w:sz w:val="28"/>
        </w:rPr>
      </w:pPr>
      <w:r w:rsidRPr="00674E0E">
        <w:rPr>
          <w:rFonts w:ascii="Arial" w:hAnsi="Arial" w:cs="Arial"/>
          <w:b/>
          <w:sz w:val="28"/>
          <w:szCs w:val="28"/>
        </w:rPr>
        <w:t>FORUM:</w:t>
      </w:r>
      <w:r w:rsidR="003D5C60" w:rsidRPr="00674E0E">
        <w:rPr>
          <w:rFonts w:ascii="Arial" w:hAnsi="Arial" w:cs="Arial"/>
          <w:b/>
          <w:sz w:val="28"/>
          <w:szCs w:val="28"/>
        </w:rPr>
        <w:t xml:space="preserve"> </w:t>
      </w:r>
      <w:r w:rsidR="00674E0E" w:rsidRPr="00674E0E">
        <w:rPr>
          <w:rFonts w:ascii="Arial" w:hAnsi="Arial" w:cs="Arial"/>
          <w:b/>
          <w:sz w:val="28"/>
        </w:rPr>
        <w:t>Payment im Digital Commerce</w:t>
      </w:r>
    </w:p>
    <w:p w:rsidR="00674E0E" w:rsidRPr="00674E0E" w:rsidRDefault="00674E0E" w:rsidP="00674E0E">
      <w:pPr>
        <w:rPr>
          <w:rFonts w:ascii="Arial" w:hAnsi="Arial" w:cs="Arial"/>
          <w:b/>
        </w:rPr>
      </w:pPr>
      <w:r w:rsidRPr="00674E0E">
        <w:rPr>
          <w:rFonts w:ascii="Arial" w:hAnsi="Arial" w:cs="Arial"/>
          <w:b/>
        </w:rPr>
        <w:t>Von Münzen und Scheinen zu Bitcoins</w:t>
      </w:r>
    </w:p>
    <w:p w:rsidR="00E50EE1" w:rsidRPr="00674E0E" w:rsidRDefault="00E50EE1" w:rsidP="00764DEB">
      <w:pPr>
        <w:rPr>
          <w:rFonts w:ascii="Arial" w:hAnsi="Arial" w:cs="Arial"/>
          <w:sz w:val="22"/>
          <w:szCs w:val="22"/>
        </w:rPr>
      </w:pPr>
    </w:p>
    <w:p w:rsidR="007609F2" w:rsidRPr="00674E0E" w:rsidRDefault="00674E0E" w:rsidP="00764DEB">
      <w:pPr>
        <w:rPr>
          <w:rFonts w:ascii="Arial" w:hAnsi="Arial" w:cs="Arial"/>
          <w:b/>
          <w:sz w:val="22"/>
          <w:szCs w:val="22"/>
        </w:rPr>
      </w:pPr>
      <w:r w:rsidRPr="00674E0E">
        <w:rPr>
          <w:rFonts w:ascii="Arial" w:hAnsi="Arial" w:cs="Arial"/>
          <w:b/>
          <w:bCs/>
          <w:sz w:val="22"/>
          <w:szCs w:val="22"/>
        </w:rPr>
        <w:t>Dienstag</w:t>
      </w:r>
      <w:r w:rsidR="004341E3" w:rsidRPr="00674E0E">
        <w:rPr>
          <w:rFonts w:ascii="Arial" w:hAnsi="Arial" w:cs="Arial"/>
          <w:b/>
          <w:bCs/>
          <w:sz w:val="22"/>
          <w:szCs w:val="22"/>
        </w:rPr>
        <w:t>,</w:t>
      </w:r>
      <w:r w:rsidR="007609F2" w:rsidRPr="00674E0E">
        <w:rPr>
          <w:rFonts w:ascii="Arial" w:hAnsi="Arial" w:cs="Arial"/>
          <w:b/>
          <w:bCs/>
          <w:sz w:val="22"/>
          <w:szCs w:val="22"/>
        </w:rPr>
        <w:t xml:space="preserve"> </w:t>
      </w:r>
      <w:r w:rsidR="00D727B0" w:rsidRPr="00674E0E">
        <w:rPr>
          <w:rFonts w:ascii="Arial" w:hAnsi="Arial" w:cs="Arial"/>
          <w:b/>
          <w:bCs/>
          <w:sz w:val="22"/>
          <w:szCs w:val="22"/>
        </w:rPr>
        <w:t>0</w:t>
      </w:r>
      <w:r w:rsidRPr="00674E0E">
        <w:rPr>
          <w:rFonts w:ascii="Arial" w:hAnsi="Arial" w:cs="Arial"/>
          <w:b/>
          <w:bCs/>
          <w:sz w:val="22"/>
          <w:szCs w:val="22"/>
        </w:rPr>
        <w:t>8</w:t>
      </w:r>
      <w:r w:rsidR="00634EEF" w:rsidRPr="00674E0E">
        <w:rPr>
          <w:rFonts w:ascii="Arial" w:hAnsi="Arial" w:cs="Arial"/>
          <w:b/>
          <w:bCs/>
          <w:sz w:val="22"/>
          <w:szCs w:val="22"/>
        </w:rPr>
        <w:t xml:space="preserve">. </w:t>
      </w:r>
      <w:r w:rsidR="007D22E7" w:rsidRPr="00674E0E">
        <w:rPr>
          <w:rFonts w:ascii="Arial" w:hAnsi="Arial" w:cs="Arial"/>
          <w:b/>
          <w:bCs/>
          <w:sz w:val="22"/>
          <w:szCs w:val="22"/>
        </w:rPr>
        <w:t>März</w:t>
      </w:r>
      <w:r w:rsidR="00634EEF" w:rsidRPr="00674E0E">
        <w:rPr>
          <w:rFonts w:ascii="Arial" w:hAnsi="Arial" w:cs="Arial"/>
          <w:b/>
          <w:bCs/>
          <w:sz w:val="22"/>
          <w:szCs w:val="22"/>
        </w:rPr>
        <w:t xml:space="preserve"> </w:t>
      </w:r>
      <w:r w:rsidR="007609F2" w:rsidRPr="00674E0E">
        <w:rPr>
          <w:rFonts w:ascii="Arial" w:hAnsi="Arial" w:cs="Arial"/>
          <w:b/>
          <w:bCs/>
          <w:sz w:val="22"/>
          <w:szCs w:val="22"/>
        </w:rPr>
        <w:t>201</w:t>
      </w:r>
      <w:r w:rsidR="007D22E7" w:rsidRPr="00674E0E">
        <w:rPr>
          <w:rFonts w:ascii="Arial" w:hAnsi="Arial" w:cs="Arial"/>
          <w:b/>
          <w:bCs/>
          <w:sz w:val="22"/>
          <w:szCs w:val="22"/>
        </w:rPr>
        <w:t>6</w:t>
      </w:r>
      <w:r w:rsidR="00DC1878" w:rsidRPr="00674E0E">
        <w:rPr>
          <w:rFonts w:ascii="Arial" w:hAnsi="Arial" w:cs="Arial"/>
          <w:b/>
          <w:bCs/>
          <w:sz w:val="22"/>
          <w:szCs w:val="22"/>
        </w:rPr>
        <w:t xml:space="preserve"> von</w:t>
      </w:r>
      <w:r w:rsidR="00B11221" w:rsidRPr="00674E0E">
        <w:rPr>
          <w:rFonts w:ascii="Arial" w:hAnsi="Arial" w:cs="Arial"/>
          <w:b/>
          <w:bCs/>
          <w:sz w:val="22"/>
          <w:szCs w:val="22"/>
        </w:rPr>
        <w:t xml:space="preserve"> 1</w:t>
      </w:r>
      <w:r w:rsidRPr="00674E0E">
        <w:rPr>
          <w:rFonts w:ascii="Arial" w:hAnsi="Arial" w:cs="Arial"/>
          <w:b/>
          <w:bCs/>
          <w:sz w:val="22"/>
          <w:szCs w:val="22"/>
        </w:rPr>
        <w:t>1</w:t>
      </w:r>
      <w:r w:rsidR="0014746B" w:rsidRPr="00674E0E">
        <w:rPr>
          <w:rFonts w:ascii="Arial" w:hAnsi="Arial" w:cs="Arial"/>
          <w:b/>
          <w:bCs/>
          <w:sz w:val="22"/>
          <w:szCs w:val="22"/>
        </w:rPr>
        <w:t>:</w:t>
      </w:r>
      <w:r w:rsidRPr="00674E0E">
        <w:rPr>
          <w:rFonts w:ascii="Arial" w:hAnsi="Arial" w:cs="Arial"/>
          <w:b/>
          <w:bCs/>
          <w:sz w:val="22"/>
          <w:szCs w:val="22"/>
        </w:rPr>
        <w:t>0</w:t>
      </w:r>
      <w:r w:rsidR="00256831" w:rsidRPr="00674E0E">
        <w:rPr>
          <w:rFonts w:ascii="Arial" w:hAnsi="Arial" w:cs="Arial"/>
          <w:b/>
          <w:bCs/>
          <w:sz w:val="22"/>
          <w:szCs w:val="22"/>
        </w:rPr>
        <w:t>0</w:t>
      </w:r>
      <w:r w:rsidR="00635859" w:rsidRPr="00674E0E">
        <w:rPr>
          <w:rFonts w:ascii="Arial" w:hAnsi="Arial" w:cs="Arial"/>
          <w:b/>
          <w:bCs/>
          <w:sz w:val="22"/>
          <w:szCs w:val="22"/>
        </w:rPr>
        <w:t xml:space="preserve"> bis 1</w:t>
      </w:r>
      <w:r w:rsidRPr="00674E0E">
        <w:rPr>
          <w:rFonts w:ascii="Arial" w:hAnsi="Arial" w:cs="Arial"/>
          <w:b/>
          <w:bCs/>
          <w:sz w:val="22"/>
          <w:szCs w:val="22"/>
        </w:rPr>
        <w:t>2</w:t>
      </w:r>
      <w:r w:rsidR="00B11221" w:rsidRPr="00674E0E">
        <w:rPr>
          <w:rFonts w:ascii="Arial" w:hAnsi="Arial" w:cs="Arial"/>
          <w:b/>
          <w:bCs/>
          <w:sz w:val="22"/>
          <w:szCs w:val="22"/>
        </w:rPr>
        <w:t>:</w:t>
      </w:r>
      <w:r w:rsidRPr="00674E0E">
        <w:rPr>
          <w:rFonts w:ascii="Arial" w:hAnsi="Arial" w:cs="Arial"/>
          <w:b/>
          <w:bCs/>
          <w:sz w:val="22"/>
          <w:szCs w:val="22"/>
        </w:rPr>
        <w:t>3</w:t>
      </w:r>
      <w:r w:rsidR="00635859" w:rsidRPr="00674E0E">
        <w:rPr>
          <w:rFonts w:ascii="Arial" w:hAnsi="Arial" w:cs="Arial"/>
          <w:b/>
          <w:bCs/>
          <w:sz w:val="22"/>
          <w:szCs w:val="22"/>
        </w:rPr>
        <w:t xml:space="preserve">0 </w:t>
      </w:r>
      <w:r w:rsidR="003649B7" w:rsidRPr="00674E0E">
        <w:rPr>
          <w:rFonts w:ascii="Arial" w:hAnsi="Arial" w:cs="Arial"/>
          <w:b/>
          <w:sz w:val="22"/>
          <w:szCs w:val="22"/>
        </w:rPr>
        <w:t>Uhr, Forum</w:t>
      </w:r>
      <w:r w:rsidR="00FC6D2A" w:rsidRPr="00674E0E">
        <w:rPr>
          <w:rFonts w:ascii="Arial" w:hAnsi="Arial" w:cs="Arial"/>
          <w:b/>
          <w:sz w:val="22"/>
          <w:szCs w:val="22"/>
        </w:rPr>
        <w:t xml:space="preserve"> </w:t>
      </w:r>
      <w:r w:rsidR="00B11221" w:rsidRPr="00674E0E">
        <w:rPr>
          <w:rFonts w:ascii="Arial" w:hAnsi="Arial" w:cs="Arial"/>
          <w:b/>
          <w:sz w:val="22"/>
          <w:szCs w:val="22"/>
        </w:rPr>
        <w:t>T</w:t>
      </w:r>
      <w:r w:rsidR="003B388D" w:rsidRPr="00674E0E">
        <w:rPr>
          <w:rFonts w:ascii="Arial" w:hAnsi="Arial" w:cs="Arial"/>
          <w:b/>
          <w:sz w:val="22"/>
          <w:szCs w:val="22"/>
        </w:rPr>
        <w:t xml:space="preserve">, Halle </w:t>
      </w:r>
      <w:r w:rsidR="00B11221" w:rsidRPr="00674E0E">
        <w:rPr>
          <w:rFonts w:ascii="Arial" w:hAnsi="Arial" w:cs="Arial"/>
          <w:b/>
          <w:sz w:val="22"/>
          <w:szCs w:val="22"/>
        </w:rPr>
        <w:t>6</w:t>
      </w:r>
    </w:p>
    <w:p w:rsidR="00B11221" w:rsidRPr="00674E0E" w:rsidRDefault="00B11221" w:rsidP="00764DEB">
      <w:pPr>
        <w:jc w:val="both"/>
        <w:rPr>
          <w:rFonts w:ascii="Arial" w:hAnsi="Arial" w:cs="Arial"/>
          <w:b/>
          <w:sz w:val="22"/>
          <w:szCs w:val="22"/>
        </w:rPr>
      </w:pPr>
    </w:p>
    <w:p w:rsidR="00D727B0" w:rsidRDefault="00F832E8" w:rsidP="00764DEB">
      <w:pPr>
        <w:rPr>
          <w:rFonts w:ascii="Arial" w:hAnsi="Arial" w:cs="Arial"/>
          <w:i/>
          <w:sz w:val="22"/>
          <w:szCs w:val="22"/>
        </w:rPr>
      </w:pPr>
      <w:r w:rsidRPr="00674E0E">
        <w:rPr>
          <w:rFonts w:ascii="Arial" w:hAnsi="Arial" w:cs="Arial"/>
          <w:i/>
          <w:sz w:val="22"/>
          <w:szCs w:val="22"/>
        </w:rPr>
        <w:t xml:space="preserve">Moderation: </w:t>
      </w:r>
      <w:r w:rsidR="00674E0E" w:rsidRPr="00F02A7F">
        <w:rPr>
          <w:rFonts w:ascii="Arial" w:hAnsi="Arial" w:cs="Arial"/>
          <w:b/>
          <w:i/>
          <w:sz w:val="22"/>
          <w:szCs w:val="22"/>
        </w:rPr>
        <w:t>Prof. Dr.</w:t>
      </w:r>
      <w:r w:rsidR="00674E0E" w:rsidRPr="00674E0E">
        <w:rPr>
          <w:rFonts w:ascii="Arial" w:hAnsi="Arial" w:cs="Arial"/>
          <w:i/>
          <w:sz w:val="22"/>
          <w:szCs w:val="22"/>
        </w:rPr>
        <w:t xml:space="preserve"> </w:t>
      </w:r>
      <w:r w:rsidR="00674E0E" w:rsidRPr="00674E0E">
        <w:rPr>
          <w:rFonts w:ascii="Arial" w:hAnsi="Arial" w:cs="Arial"/>
          <w:b/>
          <w:i/>
          <w:sz w:val="22"/>
          <w:szCs w:val="22"/>
        </w:rPr>
        <w:t>Hans-Gert Penzel</w:t>
      </w:r>
      <w:r w:rsidR="00674E0E" w:rsidRPr="00674E0E">
        <w:rPr>
          <w:rFonts w:ascii="Arial" w:hAnsi="Arial" w:cs="Arial"/>
          <w:i/>
          <w:sz w:val="22"/>
          <w:szCs w:val="22"/>
        </w:rPr>
        <w:t>, Geschäftsführer, ibi research an der Universität Regensburg</w:t>
      </w:r>
    </w:p>
    <w:p w:rsidR="00674E0E" w:rsidRPr="00674E0E" w:rsidRDefault="00674E0E" w:rsidP="00764DEB">
      <w:pPr>
        <w:rPr>
          <w:rFonts w:ascii="Arial" w:hAnsi="Arial" w:cs="Arial"/>
          <w:b/>
          <w:i/>
          <w:sz w:val="22"/>
          <w:szCs w:val="22"/>
        </w:rPr>
      </w:pPr>
    </w:p>
    <w:p w:rsidR="00674E0E" w:rsidRPr="00351E78" w:rsidRDefault="00674E0E" w:rsidP="00674E0E">
      <w:pPr>
        <w:jc w:val="both"/>
        <w:rPr>
          <w:rFonts w:ascii="Arial" w:hAnsi="Arial" w:cs="Arial"/>
          <w:sz w:val="22"/>
          <w:szCs w:val="22"/>
        </w:rPr>
      </w:pPr>
      <w:r w:rsidRPr="00351E78">
        <w:rPr>
          <w:rFonts w:ascii="Arial" w:hAnsi="Arial" w:cs="Arial"/>
          <w:sz w:val="22"/>
          <w:szCs w:val="22"/>
        </w:rPr>
        <w:t>Die Umsätze im Digital Commerce wachsen stetig an, sowohl beim Verkauf an Privatkunden (B2C) als auch im Geschäft mit Firmenkunden (B2B). Doch diese Umsätze gilt es zuverlässig zu vereinnahmen. Für die Bezahlung steht eine ganze Palette an möglichen Bezahlverfahren zur Verfügung, die sich in Bezug auf Kosten, Sicherheit und Kundenakzeptanz teils stark unterscheiden. Als Händler steht man vor der Qual der Wahl, denn beim Thema „Bezahlen im Digital Commerce“ handelt es sich um ein hochinnovatives Feld, in dem es ständig neue Entwicklungen gibt.</w:t>
      </w:r>
    </w:p>
    <w:p w:rsidR="00674E0E" w:rsidRPr="00351E78" w:rsidRDefault="00674E0E" w:rsidP="00674E0E">
      <w:pPr>
        <w:jc w:val="both"/>
        <w:rPr>
          <w:rFonts w:ascii="Arial" w:hAnsi="Arial" w:cs="Arial"/>
          <w:sz w:val="22"/>
          <w:szCs w:val="22"/>
        </w:rPr>
      </w:pPr>
    </w:p>
    <w:p w:rsidR="00674E0E" w:rsidRPr="00351E78" w:rsidRDefault="00674E0E" w:rsidP="00674E0E">
      <w:pPr>
        <w:jc w:val="both"/>
        <w:rPr>
          <w:rFonts w:ascii="Arial" w:hAnsi="Arial" w:cs="Arial"/>
          <w:b/>
          <w:sz w:val="22"/>
          <w:szCs w:val="22"/>
        </w:rPr>
      </w:pPr>
      <w:r w:rsidRPr="00351E78">
        <w:rPr>
          <w:rFonts w:ascii="Arial" w:hAnsi="Arial" w:cs="Arial"/>
          <w:b/>
          <w:sz w:val="22"/>
          <w:szCs w:val="22"/>
        </w:rPr>
        <w:t>Innovationen im Payment</w:t>
      </w:r>
    </w:p>
    <w:p w:rsidR="00674E0E" w:rsidRPr="00351E78" w:rsidRDefault="00674E0E" w:rsidP="00674E0E">
      <w:pPr>
        <w:jc w:val="both"/>
        <w:rPr>
          <w:rFonts w:ascii="Arial" w:hAnsi="Arial" w:cs="Arial"/>
          <w:sz w:val="22"/>
          <w:szCs w:val="22"/>
        </w:rPr>
      </w:pPr>
      <w:r w:rsidRPr="00351E78">
        <w:rPr>
          <w:rFonts w:ascii="Arial" w:hAnsi="Arial" w:cs="Arial"/>
          <w:sz w:val="22"/>
          <w:szCs w:val="22"/>
        </w:rPr>
        <w:t>Das Fachforum „Payment im Digital Commerce“, das ibi research im Rahmen der TradeWorld organisiert, greift diese Entwicklungen auf und spannt einen Bogen über die wichtigsten Themenfelder des Bezahlens im elektronischen Handel. Ausgangspunkt sind innovative Technologien und Verfahren, mit denen Anbieter wie Banken und Technologieunternehmen auf den Markt drängen und um Kunden konkurrieren.</w:t>
      </w:r>
    </w:p>
    <w:p w:rsidR="00674E0E" w:rsidRPr="00351E78" w:rsidRDefault="00674E0E" w:rsidP="00674E0E">
      <w:pPr>
        <w:jc w:val="both"/>
        <w:rPr>
          <w:rFonts w:ascii="Arial" w:hAnsi="Arial" w:cs="Arial"/>
          <w:sz w:val="22"/>
          <w:szCs w:val="22"/>
        </w:rPr>
      </w:pPr>
    </w:p>
    <w:p w:rsidR="00674E0E" w:rsidRPr="00351E78" w:rsidRDefault="00674E0E" w:rsidP="00674E0E">
      <w:pPr>
        <w:jc w:val="both"/>
        <w:rPr>
          <w:rFonts w:ascii="Arial" w:hAnsi="Arial" w:cs="Arial"/>
          <w:b/>
          <w:sz w:val="22"/>
          <w:szCs w:val="22"/>
        </w:rPr>
      </w:pPr>
      <w:r w:rsidRPr="00351E78">
        <w:rPr>
          <w:rFonts w:ascii="Arial" w:hAnsi="Arial" w:cs="Arial"/>
          <w:b/>
          <w:sz w:val="22"/>
          <w:szCs w:val="22"/>
        </w:rPr>
        <w:t>Bezahlen im Multikanalumfeld</w:t>
      </w:r>
    </w:p>
    <w:p w:rsidR="00674E0E" w:rsidRPr="00351E78" w:rsidRDefault="00674E0E" w:rsidP="00674E0E">
      <w:pPr>
        <w:jc w:val="both"/>
        <w:rPr>
          <w:rFonts w:ascii="Arial" w:hAnsi="Arial" w:cs="Arial"/>
          <w:sz w:val="22"/>
          <w:szCs w:val="22"/>
        </w:rPr>
      </w:pPr>
      <w:r w:rsidRPr="00351E78">
        <w:rPr>
          <w:rFonts w:ascii="Arial" w:hAnsi="Arial" w:cs="Arial"/>
          <w:sz w:val="22"/>
          <w:szCs w:val="22"/>
        </w:rPr>
        <w:t>Dabei verschwimmen häufig die Grenzen zwischen den Verkaufskanälen. Unternehmen wie PayPal oder Apple haben das Bezahlen im stationären Handel als relevantes Thema entdeckt, während beispielsweise die Banken gerade mit großem Aufwand das neue Verfahren paydirekt in den Online-Markt einführen. Vor allem für Händler, die sich im Multikanalumfeld bewegen, stellt sich die Aufgabe, die Zahlungsabwicklungsprozesse über alle Kanäle so effizient wie möglich zu verzahnen.</w:t>
      </w:r>
    </w:p>
    <w:p w:rsidR="005B4059" w:rsidRDefault="005B4059">
      <w:pPr>
        <w:rPr>
          <w:rFonts w:ascii="Arial" w:hAnsi="Arial" w:cs="Arial"/>
          <w:sz w:val="22"/>
          <w:szCs w:val="22"/>
        </w:rPr>
      </w:pPr>
      <w:r>
        <w:rPr>
          <w:rFonts w:ascii="Arial" w:hAnsi="Arial" w:cs="Arial"/>
          <w:sz w:val="22"/>
          <w:szCs w:val="22"/>
        </w:rPr>
        <w:br w:type="page"/>
      </w:r>
    </w:p>
    <w:p w:rsidR="00674E0E" w:rsidRPr="00351E78" w:rsidRDefault="00674E0E" w:rsidP="00674E0E">
      <w:pPr>
        <w:jc w:val="both"/>
        <w:rPr>
          <w:rFonts w:ascii="Arial" w:hAnsi="Arial" w:cs="Arial"/>
          <w:sz w:val="22"/>
          <w:szCs w:val="22"/>
        </w:rPr>
      </w:pPr>
    </w:p>
    <w:p w:rsidR="00674E0E" w:rsidRPr="00351E78" w:rsidRDefault="00674E0E" w:rsidP="00674E0E">
      <w:pPr>
        <w:jc w:val="both"/>
        <w:rPr>
          <w:rFonts w:ascii="Arial" w:hAnsi="Arial" w:cs="Arial"/>
          <w:b/>
          <w:sz w:val="22"/>
          <w:szCs w:val="22"/>
        </w:rPr>
      </w:pPr>
      <w:r w:rsidRPr="00351E78">
        <w:rPr>
          <w:rFonts w:ascii="Arial" w:hAnsi="Arial" w:cs="Arial"/>
          <w:b/>
          <w:sz w:val="22"/>
          <w:szCs w:val="22"/>
        </w:rPr>
        <w:t>Nutzung eines Dienstleisters zur Absicherung von Rechnungszahlungen</w:t>
      </w:r>
    </w:p>
    <w:p w:rsidR="00674E0E" w:rsidRPr="00351E78" w:rsidRDefault="00674E0E" w:rsidP="00674E0E">
      <w:pPr>
        <w:jc w:val="both"/>
        <w:rPr>
          <w:rFonts w:ascii="Arial" w:hAnsi="Arial" w:cs="Arial"/>
          <w:sz w:val="22"/>
          <w:szCs w:val="22"/>
        </w:rPr>
      </w:pPr>
      <w:r w:rsidRPr="00351E78">
        <w:rPr>
          <w:rFonts w:ascii="Arial" w:hAnsi="Arial" w:cs="Arial"/>
          <w:sz w:val="22"/>
          <w:szCs w:val="22"/>
        </w:rPr>
        <w:t>Dabei spielt häufig – gerade bei Geschäftskunden – der Verkauf auf Rechnung eine bedeutende Rolle, der jedoch ungleich risikoreicher ist als andere Bezahlverfahren. Untersuchungen</w:t>
      </w:r>
      <w:r w:rsidRPr="00351E78">
        <w:rPr>
          <w:rFonts w:ascii="Arial" w:hAnsi="Arial" w:cs="Arial"/>
          <w:sz w:val="22"/>
          <w:szCs w:val="22"/>
          <w:vertAlign w:val="superscript"/>
        </w:rPr>
        <w:footnoteReference w:id="1"/>
      </w:r>
      <w:r w:rsidRPr="00351E78">
        <w:rPr>
          <w:rFonts w:ascii="Arial" w:hAnsi="Arial" w:cs="Arial"/>
          <w:sz w:val="22"/>
          <w:szCs w:val="22"/>
        </w:rPr>
        <w:t xml:space="preserve"> zeigen, dass es für Händler oftmals von Vorteil sein kann, dieses Verfahren über einen Dienstleister abzusichern, weil die Kosten der Absicherung durch geringere Folgekosten (z.B. Zahlungsausfälle) mehr als kompensiert werden.</w:t>
      </w:r>
    </w:p>
    <w:p w:rsidR="00674E0E" w:rsidRPr="00351E78" w:rsidRDefault="00674E0E" w:rsidP="00674E0E">
      <w:pPr>
        <w:jc w:val="both"/>
        <w:rPr>
          <w:rFonts w:ascii="Arial" w:hAnsi="Arial" w:cs="Arial"/>
          <w:sz w:val="22"/>
          <w:szCs w:val="22"/>
        </w:rPr>
      </w:pPr>
    </w:p>
    <w:p w:rsidR="00674E0E" w:rsidRPr="00351E78" w:rsidRDefault="00674E0E" w:rsidP="00674E0E">
      <w:pPr>
        <w:jc w:val="both"/>
        <w:rPr>
          <w:rFonts w:ascii="Arial" w:hAnsi="Arial" w:cs="Arial"/>
          <w:b/>
          <w:sz w:val="22"/>
          <w:szCs w:val="22"/>
        </w:rPr>
      </w:pPr>
      <w:r w:rsidRPr="00351E78">
        <w:rPr>
          <w:rFonts w:ascii="Arial" w:hAnsi="Arial" w:cs="Arial"/>
          <w:b/>
          <w:sz w:val="22"/>
          <w:szCs w:val="22"/>
        </w:rPr>
        <w:t>Vom Checkout bis zum Forderungsmanagement</w:t>
      </w:r>
    </w:p>
    <w:p w:rsidR="00674E0E" w:rsidRDefault="00674E0E" w:rsidP="00674E0E">
      <w:pPr>
        <w:jc w:val="both"/>
        <w:rPr>
          <w:rFonts w:ascii="Arial" w:hAnsi="Arial" w:cs="Arial"/>
          <w:sz w:val="22"/>
          <w:szCs w:val="22"/>
        </w:rPr>
      </w:pPr>
      <w:r w:rsidRPr="00351E78">
        <w:rPr>
          <w:rFonts w:ascii="Arial" w:hAnsi="Arial" w:cs="Arial"/>
          <w:sz w:val="22"/>
          <w:szCs w:val="22"/>
        </w:rPr>
        <w:t>Die Verfügbarkeit von Zahlungsverfahren entscheidet jedenfalls darüber, wie hoch die Abbruchquoten sind, welche Kosten anfallen – und damit, wie erfolgreich Händler online verkaufen. Dazu ist es nötig, bei der Gestaltung des Checkouts das Risiko-, aber auch bereits das Forderungsmanagement im Auge zu haben.</w:t>
      </w:r>
    </w:p>
    <w:p w:rsidR="005B4059" w:rsidRPr="00351E78" w:rsidRDefault="005B4059" w:rsidP="00674E0E">
      <w:pPr>
        <w:jc w:val="both"/>
        <w:rPr>
          <w:rFonts w:ascii="Arial" w:hAnsi="Arial" w:cs="Arial"/>
          <w:sz w:val="22"/>
          <w:szCs w:val="22"/>
        </w:rPr>
      </w:pPr>
    </w:p>
    <w:p w:rsidR="00674E0E" w:rsidRDefault="00674E0E" w:rsidP="00674E0E">
      <w:pPr>
        <w:jc w:val="both"/>
        <w:rPr>
          <w:rFonts w:ascii="Arial" w:hAnsi="Arial" w:cs="Arial"/>
          <w:sz w:val="22"/>
          <w:szCs w:val="22"/>
        </w:rPr>
      </w:pPr>
      <w:r w:rsidRPr="00351E78">
        <w:rPr>
          <w:rFonts w:ascii="Arial" w:hAnsi="Arial" w:cs="Arial"/>
          <w:sz w:val="22"/>
          <w:szCs w:val="22"/>
        </w:rPr>
        <w:t>Professor Dr. Hans-Gert Penzel, Moderator des Fachforums, blickt voraus: „Innovative Technologien verändern die Art, wie Kunden bezahlen, nachhaltig. Mancher mag die kurzfristigen Veränderungen überschätzen, denn Zahlverhalten verändert sich nicht von einem auf den anderen Tag radikal. Andererseits: Die Mehrheit unterschätzt die mittel- bis langfristigen Effekte. Händler müssen sich deshalb heute bereits ein Bild von der Zukunft machen.“</w:t>
      </w:r>
    </w:p>
    <w:p w:rsidR="00BB59E2" w:rsidRDefault="00BB59E2" w:rsidP="00674E0E">
      <w:pPr>
        <w:jc w:val="both"/>
        <w:rPr>
          <w:rFonts w:ascii="Arial" w:hAnsi="Arial" w:cs="Arial"/>
          <w:sz w:val="22"/>
          <w:szCs w:val="22"/>
        </w:rPr>
      </w:pPr>
    </w:p>
    <w:p w:rsidR="00A64439" w:rsidRDefault="00A64439" w:rsidP="00674E0E">
      <w:pPr>
        <w:jc w:val="both"/>
        <w:rPr>
          <w:rFonts w:ascii="Arial" w:hAnsi="Arial" w:cs="Arial"/>
          <w:sz w:val="22"/>
          <w:szCs w:val="22"/>
        </w:rPr>
      </w:pPr>
    </w:p>
    <w:p w:rsidR="00A64439" w:rsidRDefault="00A64439" w:rsidP="00A64439">
      <w:pPr>
        <w:jc w:val="both"/>
        <w:rPr>
          <w:rFonts w:ascii="Arial" w:hAnsi="Arial" w:cs="Arial"/>
          <w:b/>
          <w:sz w:val="22"/>
          <w:szCs w:val="22"/>
          <w:u w:val="single"/>
        </w:rPr>
      </w:pPr>
      <w:r w:rsidRPr="00A82F61">
        <w:rPr>
          <w:rFonts w:ascii="Arial" w:hAnsi="Arial" w:cs="Arial"/>
          <w:b/>
          <w:sz w:val="22"/>
          <w:szCs w:val="22"/>
          <w:u w:val="single"/>
        </w:rPr>
        <w:t xml:space="preserve">Ablauf des Fachforums: </w:t>
      </w:r>
    </w:p>
    <w:p w:rsidR="00EB2C19" w:rsidRDefault="00EB2C19" w:rsidP="00674E0E">
      <w:pPr>
        <w:jc w:val="both"/>
        <w:rPr>
          <w:rFonts w:ascii="Arial" w:hAnsi="Arial" w:cs="Arial"/>
          <w:sz w:val="22"/>
          <w:szCs w:val="22"/>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23"/>
        <w:gridCol w:w="182"/>
        <w:gridCol w:w="7887"/>
      </w:tblGrid>
      <w:tr w:rsidR="00BB59E2" w:rsidTr="00BB59E2">
        <w:trPr>
          <w:tblCellSpacing w:w="0" w:type="dxa"/>
        </w:trPr>
        <w:tc>
          <w:tcPr>
            <w:tcW w:w="0" w:type="auto"/>
            <w:hideMark/>
          </w:tcPr>
          <w:p w:rsidR="00BB59E2" w:rsidRPr="00BB59E2" w:rsidRDefault="00BB59E2">
            <w:pPr>
              <w:rPr>
                <w:rFonts w:ascii="Arial" w:hAnsi="Arial" w:cs="Arial"/>
                <w:sz w:val="22"/>
              </w:rPr>
            </w:pPr>
            <w:r w:rsidRPr="00BB59E2">
              <w:rPr>
                <w:rStyle w:val="Fett"/>
                <w:rFonts w:ascii="Arial" w:hAnsi="Arial" w:cs="Arial"/>
                <w:sz w:val="22"/>
              </w:rPr>
              <w:t>11:00 Uhr</w:t>
            </w:r>
          </w:p>
        </w:tc>
        <w:tc>
          <w:tcPr>
            <w:tcW w:w="0" w:type="auto"/>
            <w:vAlign w:val="center"/>
            <w:hideMark/>
          </w:tcPr>
          <w:p w:rsidR="00BB59E2" w:rsidRPr="00BB59E2" w:rsidRDefault="00BB59E2">
            <w:pPr>
              <w:rPr>
                <w:rFonts w:ascii="Arial" w:hAnsi="Arial" w:cs="Arial"/>
                <w:sz w:val="22"/>
              </w:rPr>
            </w:pPr>
            <w:r w:rsidRPr="00BB59E2">
              <w:rPr>
                <w:rFonts w:ascii="Arial" w:hAnsi="Arial" w:cs="Arial"/>
                <w:sz w:val="22"/>
              </w:rPr>
              <w:t> </w:t>
            </w:r>
          </w:p>
        </w:tc>
        <w:tc>
          <w:tcPr>
            <w:tcW w:w="0" w:type="auto"/>
            <w:vAlign w:val="center"/>
            <w:hideMark/>
          </w:tcPr>
          <w:p w:rsidR="00BB59E2" w:rsidRPr="00BB59E2" w:rsidRDefault="00BB59E2">
            <w:pPr>
              <w:rPr>
                <w:rFonts w:ascii="Arial" w:hAnsi="Arial" w:cs="Arial"/>
                <w:sz w:val="22"/>
              </w:rPr>
            </w:pPr>
            <w:r w:rsidRPr="00BB59E2">
              <w:rPr>
                <w:rStyle w:val="Fett"/>
                <w:rFonts w:ascii="Arial" w:hAnsi="Arial" w:cs="Arial"/>
                <w:sz w:val="22"/>
              </w:rPr>
              <w:t xml:space="preserve">Innovationen im Payment – Wie zahlt der Kunde in der Zukunft? </w:t>
            </w:r>
            <w:r w:rsidRPr="00BB59E2">
              <w:rPr>
                <w:rFonts w:ascii="Arial" w:hAnsi="Arial" w:cs="Arial"/>
                <w:sz w:val="22"/>
              </w:rPr>
              <w:br/>
            </w:r>
            <w:r w:rsidRPr="00BB59E2">
              <w:rPr>
                <w:rStyle w:val="Hervorhebung"/>
                <w:rFonts w:ascii="Arial" w:hAnsi="Arial" w:cs="Arial"/>
                <w:sz w:val="22"/>
              </w:rPr>
              <w:t>Prof. Dr. Hans-Gert Penzel, ibi research an der Universität Regensburg</w:t>
            </w:r>
          </w:p>
        </w:tc>
      </w:tr>
      <w:tr w:rsidR="00BB59E2" w:rsidTr="00BB59E2">
        <w:trPr>
          <w:tblCellSpacing w:w="0" w:type="dxa"/>
        </w:trPr>
        <w:tc>
          <w:tcPr>
            <w:tcW w:w="0" w:type="auto"/>
            <w:hideMark/>
          </w:tcPr>
          <w:p w:rsidR="00BB59E2" w:rsidRPr="00BB59E2" w:rsidRDefault="00BB59E2">
            <w:pPr>
              <w:rPr>
                <w:rFonts w:ascii="Arial" w:hAnsi="Arial" w:cs="Arial"/>
                <w:sz w:val="22"/>
              </w:rPr>
            </w:pPr>
            <w:r w:rsidRPr="00BB59E2">
              <w:rPr>
                <w:rStyle w:val="Fett"/>
                <w:rFonts w:ascii="Arial" w:hAnsi="Arial" w:cs="Arial"/>
                <w:sz w:val="22"/>
              </w:rPr>
              <w:t>11:30 Uhr</w:t>
            </w:r>
          </w:p>
        </w:tc>
        <w:tc>
          <w:tcPr>
            <w:tcW w:w="0" w:type="auto"/>
            <w:vAlign w:val="center"/>
            <w:hideMark/>
          </w:tcPr>
          <w:p w:rsidR="00BB59E2" w:rsidRPr="00BB59E2" w:rsidRDefault="00BB59E2">
            <w:pPr>
              <w:rPr>
                <w:rFonts w:ascii="Arial" w:hAnsi="Arial" w:cs="Arial"/>
                <w:sz w:val="22"/>
              </w:rPr>
            </w:pPr>
            <w:r w:rsidRPr="00BB59E2">
              <w:rPr>
                <w:rFonts w:ascii="Arial" w:hAnsi="Arial" w:cs="Arial"/>
                <w:sz w:val="22"/>
              </w:rPr>
              <w:t> </w:t>
            </w:r>
          </w:p>
        </w:tc>
        <w:tc>
          <w:tcPr>
            <w:tcW w:w="0" w:type="auto"/>
            <w:vAlign w:val="center"/>
            <w:hideMark/>
          </w:tcPr>
          <w:p w:rsidR="00BB59E2" w:rsidRPr="00BB59E2" w:rsidRDefault="00BB59E2" w:rsidP="004C5921">
            <w:pPr>
              <w:rPr>
                <w:rFonts w:ascii="Arial" w:hAnsi="Arial" w:cs="Arial"/>
                <w:sz w:val="22"/>
              </w:rPr>
            </w:pPr>
            <w:r w:rsidRPr="00BB59E2">
              <w:rPr>
                <w:rStyle w:val="Fett"/>
                <w:rFonts w:ascii="Arial" w:hAnsi="Arial" w:cs="Arial"/>
                <w:sz w:val="22"/>
              </w:rPr>
              <w:t>Handel im Wandel – Bezahlen über alle Kanäle</w:t>
            </w:r>
            <w:r w:rsidRPr="00BB59E2">
              <w:rPr>
                <w:rFonts w:ascii="Arial" w:hAnsi="Arial" w:cs="Arial"/>
                <w:sz w:val="22"/>
              </w:rPr>
              <w:br/>
            </w:r>
            <w:r w:rsidR="004C5921">
              <w:rPr>
                <w:rStyle w:val="Hervorhebung"/>
                <w:rFonts w:ascii="Arial" w:hAnsi="Arial" w:cs="Arial"/>
                <w:sz w:val="22"/>
              </w:rPr>
              <w:t>Joachim Beck</w:t>
            </w:r>
            <w:r w:rsidRPr="00BB59E2">
              <w:rPr>
                <w:rStyle w:val="Hervorhebung"/>
                <w:rFonts w:ascii="Arial" w:hAnsi="Arial" w:cs="Arial"/>
                <w:sz w:val="22"/>
              </w:rPr>
              <w:t>, ConCardis GmbH</w:t>
            </w:r>
          </w:p>
        </w:tc>
      </w:tr>
      <w:tr w:rsidR="00BB59E2" w:rsidTr="00BB59E2">
        <w:trPr>
          <w:tblCellSpacing w:w="0" w:type="dxa"/>
        </w:trPr>
        <w:tc>
          <w:tcPr>
            <w:tcW w:w="0" w:type="auto"/>
            <w:hideMark/>
          </w:tcPr>
          <w:p w:rsidR="00BB59E2" w:rsidRPr="00BB59E2" w:rsidRDefault="00BB59E2">
            <w:pPr>
              <w:rPr>
                <w:rFonts w:ascii="Arial" w:hAnsi="Arial" w:cs="Arial"/>
                <w:sz w:val="22"/>
              </w:rPr>
            </w:pPr>
            <w:r w:rsidRPr="00BB59E2">
              <w:rPr>
                <w:rStyle w:val="Fett"/>
                <w:rFonts w:ascii="Arial" w:hAnsi="Arial" w:cs="Arial"/>
                <w:sz w:val="22"/>
              </w:rPr>
              <w:t>11:50 Uhr</w:t>
            </w:r>
          </w:p>
        </w:tc>
        <w:tc>
          <w:tcPr>
            <w:tcW w:w="0" w:type="auto"/>
            <w:vAlign w:val="center"/>
            <w:hideMark/>
          </w:tcPr>
          <w:p w:rsidR="00BB59E2" w:rsidRPr="00BB59E2" w:rsidRDefault="00BB59E2">
            <w:pPr>
              <w:rPr>
                <w:rFonts w:ascii="Arial" w:hAnsi="Arial" w:cs="Arial"/>
                <w:sz w:val="22"/>
              </w:rPr>
            </w:pPr>
            <w:r w:rsidRPr="00BB59E2">
              <w:rPr>
                <w:rFonts w:ascii="Arial" w:hAnsi="Arial" w:cs="Arial"/>
                <w:sz w:val="22"/>
              </w:rPr>
              <w:t> </w:t>
            </w:r>
          </w:p>
        </w:tc>
        <w:tc>
          <w:tcPr>
            <w:tcW w:w="0" w:type="auto"/>
            <w:vAlign w:val="center"/>
            <w:hideMark/>
          </w:tcPr>
          <w:p w:rsidR="00BB59E2" w:rsidRPr="00BB59E2" w:rsidRDefault="00BB59E2">
            <w:pPr>
              <w:rPr>
                <w:rFonts w:ascii="Arial" w:hAnsi="Arial" w:cs="Arial"/>
                <w:sz w:val="22"/>
              </w:rPr>
            </w:pPr>
            <w:r w:rsidRPr="00BB59E2">
              <w:rPr>
                <w:rStyle w:val="Fett"/>
                <w:rFonts w:ascii="Arial" w:hAnsi="Arial" w:cs="Arial"/>
                <w:sz w:val="22"/>
              </w:rPr>
              <w:t>Abgesicherter Rechnungskauf für B2B-Onlineshops</w:t>
            </w:r>
            <w:r w:rsidRPr="00BB59E2">
              <w:rPr>
                <w:rFonts w:ascii="Arial" w:hAnsi="Arial" w:cs="Arial"/>
                <w:sz w:val="22"/>
              </w:rPr>
              <w:br/>
            </w:r>
            <w:r w:rsidRPr="00BB59E2">
              <w:rPr>
                <w:rStyle w:val="Hervorhebung"/>
                <w:rFonts w:ascii="Arial" w:hAnsi="Arial" w:cs="Arial"/>
                <w:sz w:val="22"/>
              </w:rPr>
              <w:t>Andrej Schleicher, RatePay GmbH</w:t>
            </w:r>
          </w:p>
        </w:tc>
      </w:tr>
      <w:tr w:rsidR="00BB59E2" w:rsidTr="00BB59E2">
        <w:trPr>
          <w:tblCellSpacing w:w="0" w:type="dxa"/>
        </w:trPr>
        <w:tc>
          <w:tcPr>
            <w:tcW w:w="0" w:type="auto"/>
            <w:hideMark/>
          </w:tcPr>
          <w:p w:rsidR="00BB59E2" w:rsidRPr="00BB59E2" w:rsidRDefault="00BB59E2">
            <w:pPr>
              <w:rPr>
                <w:rFonts w:ascii="Arial" w:hAnsi="Arial" w:cs="Arial"/>
                <w:sz w:val="22"/>
              </w:rPr>
            </w:pPr>
            <w:r w:rsidRPr="00BB59E2">
              <w:rPr>
                <w:rStyle w:val="Fett"/>
                <w:rFonts w:ascii="Arial" w:hAnsi="Arial" w:cs="Arial"/>
                <w:sz w:val="22"/>
              </w:rPr>
              <w:t>12:10 Uhr</w:t>
            </w:r>
          </w:p>
        </w:tc>
        <w:tc>
          <w:tcPr>
            <w:tcW w:w="0" w:type="auto"/>
            <w:vAlign w:val="center"/>
            <w:hideMark/>
          </w:tcPr>
          <w:p w:rsidR="00BB59E2" w:rsidRPr="00BB59E2" w:rsidRDefault="00BB59E2">
            <w:pPr>
              <w:rPr>
                <w:rFonts w:ascii="Arial" w:hAnsi="Arial" w:cs="Arial"/>
                <w:sz w:val="22"/>
              </w:rPr>
            </w:pPr>
            <w:r w:rsidRPr="00BB59E2">
              <w:rPr>
                <w:rFonts w:ascii="Arial" w:hAnsi="Arial" w:cs="Arial"/>
                <w:sz w:val="22"/>
              </w:rPr>
              <w:t> </w:t>
            </w:r>
          </w:p>
        </w:tc>
        <w:tc>
          <w:tcPr>
            <w:tcW w:w="0" w:type="auto"/>
            <w:vAlign w:val="center"/>
            <w:hideMark/>
          </w:tcPr>
          <w:p w:rsidR="00BB59E2" w:rsidRPr="00BB59E2" w:rsidRDefault="00BB59E2">
            <w:pPr>
              <w:rPr>
                <w:rFonts w:ascii="Arial" w:hAnsi="Arial" w:cs="Arial"/>
                <w:sz w:val="22"/>
              </w:rPr>
            </w:pPr>
            <w:r w:rsidRPr="00BB59E2">
              <w:rPr>
                <w:rStyle w:val="Fett"/>
                <w:rFonts w:ascii="Arial" w:hAnsi="Arial" w:cs="Arial"/>
                <w:sz w:val="22"/>
              </w:rPr>
              <w:t>Die Optimierung des Zahlungsprozesses – Vom Checkout bis zum Forderungsmanagement</w:t>
            </w:r>
            <w:r w:rsidRPr="00BB59E2">
              <w:rPr>
                <w:rFonts w:ascii="Arial" w:hAnsi="Arial" w:cs="Arial"/>
                <w:sz w:val="22"/>
              </w:rPr>
              <w:br/>
            </w:r>
            <w:r w:rsidR="004C5921" w:rsidRPr="004C5921">
              <w:rPr>
                <w:rStyle w:val="Hervorhebung"/>
                <w:rFonts w:ascii="Arial" w:hAnsi="Arial" w:cs="Arial"/>
                <w:sz w:val="22"/>
              </w:rPr>
              <w:t>Christoph Ruoff</w:t>
            </w:r>
            <w:r w:rsidRPr="00BB59E2">
              <w:rPr>
                <w:rStyle w:val="Hervorhebung"/>
                <w:rFonts w:ascii="Arial" w:hAnsi="Arial" w:cs="Arial"/>
                <w:sz w:val="22"/>
              </w:rPr>
              <w:t>, atriga GmbH</w:t>
            </w:r>
          </w:p>
        </w:tc>
      </w:tr>
    </w:tbl>
    <w:p w:rsidR="00F02A7F" w:rsidRDefault="00F02A7F" w:rsidP="00764DEB">
      <w:pPr>
        <w:jc w:val="both"/>
        <w:rPr>
          <w:rFonts w:ascii="Arial" w:hAnsi="Arial" w:cs="Arial"/>
          <w:sz w:val="22"/>
          <w:szCs w:val="22"/>
        </w:rPr>
      </w:pPr>
    </w:p>
    <w:p w:rsidR="005716AC" w:rsidRPr="000E4948" w:rsidRDefault="005716AC" w:rsidP="00764DEB">
      <w:pPr>
        <w:jc w:val="both"/>
        <w:rPr>
          <w:rFonts w:ascii="Arial" w:hAnsi="Arial" w:cs="Arial"/>
          <w:sz w:val="22"/>
          <w:szCs w:val="22"/>
        </w:rPr>
      </w:pPr>
    </w:p>
    <w:p w:rsidR="005716AC" w:rsidRDefault="00E82F7D" w:rsidP="00764DEB">
      <w:pPr>
        <w:ind w:right="-284"/>
        <w:rPr>
          <w:rFonts w:ascii="Arial" w:hAnsi="Arial" w:cs="Arial"/>
          <w:i/>
          <w:sz w:val="22"/>
          <w:szCs w:val="22"/>
        </w:rPr>
      </w:pPr>
      <w:r w:rsidRPr="000E4948">
        <w:rPr>
          <w:rFonts w:ascii="Arial" w:hAnsi="Arial" w:cs="Arial"/>
          <w:i/>
          <w:sz w:val="22"/>
          <w:szCs w:val="22"/>
          <w:u w:val="single"/>
        </w:rPr>
        <w:t>Hinweis</w:t>
      </w:r>
      <w:r w:rsidRPr="000E4948">
        <w:rPr>
          <w:rFonts w:ascii="Arial" w:hAnsi="Arial" w:cs="Arial"/>
          <w:i/>
          <w:sz w:val="22"/>
          <w:szCs w:val="22"/>
        </w:rPr>
        <w:t xml:space="preserve">: Für den redaktionellen Inhalt dieser Meldung ist das Unternehmen bzw. Institut </w:t>
      </w:r>
    </w:p>
    <w:p w:rsidR="00E82F7D" w:rsidRDefault="00E82F7D" w:rsidP="00764DEB">
      <w:pPr>
        <w:ind w:right="-284"/>
        <w:rPr>
          <w:rFonts w:ascii="Arial" w:hAnsi="Arial" w:cs="Arial"/>
          <w:i/>
          <w:sz w:val="22"/>
          <w:szCs w:val="22"/>
        </w:rPr>
      </w:pPr>
      <w:r w:rsidRPr="000E4948">
        <w:rPr>
          <w:rFonts w:ascii="Arial" w:hAnsi="Arial" w:cs="Arial"/>
          <w:i/>
          <w:sz w:val="22"/>
          <w:szCs w:val="22"/>
        </w:rPr>
        <w:t>verantwortlich, das dieses Forum veranstaltet.</w:t>
      </w:r>
    </w:p>
    <w:p w:rsidR="005716AC" w:rsidRDefault="005716AC" w:rsidP="00764DEB">
      <w:pPr>
        <w:ind w:right="-284"/>
        <w:rPr>
          <w:sz w:val="22"/>
          <w:szCs w:val="22"/>
          <w:lang w:eastAsia="en-US"/>
        </w:rPr>
      </w:pPr>
    </w:p>
    <w:p w:rsidR="00D41D12" w:rsidRPr="00DC292C" w:rsidRDefault="00D41D12" w:rsidP="00D41D12">
      <w:pPr>
        <w:rPr>
          <w:rFonts w:ascii="Arial" w:hAnsi="Arial" w:cs="Arial"/>
          <w:sz w:val="22"/>
          <w:szCs w:val="22"/>
        </w:rPr>
      </w:pPr>
      <w:r w:rsidRPr="00871A9D">
        <w:rPr>
          <w:rFonts w:ascii="Arial" w:hAnsi="Arial" w:cs="Arial"/>
          <w:i/>
          <w:sz w:val="22"/>
          <w:szCs w:val="22"/>
        </w:rPr>
        <w:t xml:space="preserve">München, den </w:t>
      </w:r>
      <w:r w:rsidR="0000587B">
        <w:rPr>
          <w:rFonts w:ascii="Arial" w:hAnsi="Arial" w:cs="Arial"/>
          <w:i/>
          <w:sz w:val="22"/>
          <w:szCs w:val="22"/>
        </w:rPr>
        <w:t>14.01.2016</w:t>
      </w:r>
      <w:r w:rsidRPr="00871A9D">
        <w:rPr>
          <w:rFonts w:ascii="Arial" w:hAnsi="Arial" w:cs="Arial"/>
          <w:i/>
          <w:sz w:val="22"/>
          <w:szCs w:val="22"/>
        </w:rPr>
        <w:t xml:space="preserve">  Abdruck honorarfrei, Belegexemplar erbeten an </w:t>
      </w:r>
      <w:r w:rsidRPr="006F2589">
        <w:rPr>
          <w:rFonts w:ascii="Arial" w:hAnsi="Arial" w:cs="Arial"/>
          <w:i/>
          <w:sz w:val="22"/>
          <w:szCs w:val="22"/>
        </w:rPr>
        <w:t>EUROEXPO Messe-</w:t>
      </w:r>
      <w:r>
        <w:rPr>
          <w:rFonts w:ascii="Arial" w:hAnsi="Arial" w:cs="Arial"/>
          <w:i/>
          <w:sz w:val="22"/>
          <w:szCs w:val="22"/>
        </w:rPr>
        <w:t xml:space="preserve"> </w:t>
      </w:r>
      <w:r w:rsidRPr="006F2589">
        <w:rPr>
          <w:rFonts w:ascii="Arial" w:hAnsi="Arial" w:cs="Arial"/>
          <w:i/>
          <w:sz w:val="22"/>
          <w:szCs w:val="22"/>
        </w:rPr>
        <w:t>und Kongress-GmbH, Presse- und Öffentlichkeitsarbeit, 80912 M</w:t>
      </w:r>
      <w:r w:rsidRPr="00871A9D">
        <w:rPr>
          <w:rFonts w:ascii="Arial" w:hAnsi="Arial" w:cs="Arial"/>
          <w:i/>
          <w:sz w:val="22"/>
          <w:szCs w:val="22"/>
        </w:rPr>
        <w:t>ünchen</w:t>
      </w:r>
    </w:p>
    <w:p w:rsidR="00D41D12" w:rsidRPr="000E4948" w:rsidRDefault="00D41D12" w:rsidP="00764DEB">
      <w:pPr>
        <w:ind w:right="-284"/>
        <w:rPr>
          <w:sz w:val="22"/>
          <w:szCs w:val="22"/>
          <w:lang w:eastAsia="en-US"/>
        </w:rPr>
      </w:pPr>
    </w:p>
    <w:sectPr w:rsidR="00D41D12" w:rsidRPr="000E4948" w:rsidSect="00895340">
      <w:footerReference w:type="default" r:id="rId12"/>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277" w:rsidRDefault="000D0277">
      <w:r>
        <w:separator/>
      </w:r>
    </w:p>
  </w:endnote>
  <w:endnote w:type="continuationSeparator" w:id="0">
    <w:p w:rsidR="000D0277" w:rsidRDefault="000D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F832E8" w:rsidRPr="000E4948" w:rsidRDefault="00F832E8"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FA4FDE">
          <w:rPr>
            <w:noProof/>
            <w:sz w:val="20"/>
            <w:szCs w:val="20"/>
          </w:rPr>
          <w:t>2</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277" w:rsidRDefault="000D0277">
      <w:r>
        <w:separator/>
      </w:r>
    </w:p>
  </w:footnote>
  <w:footnote w:type="continuationSeparator" w:id="0">
    <w:p w:rsidR="000D0277" w:rsidRDefault="000D0277">
      <w:r>
        <w:continuationSeparator/>
      </w:r>
    </w:p>
  </w:footnote>
  <w:footnote w:id="1">
    <w:p w:rsidR="00674E0E" w:rsidRPr="00540033" w:rsidRDefault="00674E0E" w:rsidP="00674E0E">
      <w:pPr>
        <w:pStyle w:val="Funotentext"/>
        <w:rPr>
          <w:sz w:val="16"/>
          <w:szCs w:val="16"/>
        </w:rPr>
      </w:pPr>
      <w:r w:rsidRPr="00540033">
        <w:rPr>
          <w:rStyle w:val="Funotenzeichen"/>
          <w:sz w:val="16"/>
          <w:szCs w:val="16"/>
        </w:rPr>
        <w:footnoteRef/>
      </w:r>
      <w:r w:rsidRPr="00540033">
        <w:rPr>
          <w:sz w:val="16"/>
          <w:szCs w:val="16"/>
        </w:rPr>
        <w:t xml:space="preserve"> ibi research (2014): Gesamtkosten von Zahlungsverfahren – Was kostet das Bezahlen im Internet wirklich?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2C514837"/>
    <w:multiLevelType w:val="hybridMultilevel"/>
    <w:tmpl w:val="94CE218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9"/>
  </w:num>
  <w:num w:numId="3">
    <w:abstractNumId w:val="5"/>
  </w:num>
  <w:num w:numId="4">
    <w:abstractNumId w:val="1"/>
  </w:num>
  <w:num w:numId="5">
    <w:abstractNumId w:val="3"/>
  </w:num>
  <w:num w:numId="6">
    <w:abstractNumId w:val="8"/>
  </w:num>
  <w:num w:numId="7">
    <w:abstractNumId w:val="10"/>
  </w:num>
  <w:num w:numId="8">
    <w:abstractNumId w:val="6"/>
  </w:num>
  <w:num w:numId="9">
    <w:abstractNumId w:val="11"/>
  </w:num>
  <w:num w:numId="10">
    <w:abstractNumId w:val="7"/>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0587B"/>
    <w:rsid w:val="0001467B"/>
    <w:rsid w:val="00033FD9"/>
    <w:rsid w:val="00044840"/>
    <w:rsid w:val="00052739"/>
    <w:rsid w:val="000711EA"/>
    <w:rsid w:val="000725BD"/>
    <w:rsid w:val="000778F2"/>
    <w:rsid w:val="00085E6E"/>
    <w:rsid w:val="000C1028"/>
    <w:rsid w:val="000C3488"/>
    <w:rsid w:val="000C4B63"/>
    <w:rsid w:val="000D0277"/>
    <w:rsid w:val="000E4948"/>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51E78"/>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594A"/>
    <w:rsid w:val="00427744"/>
    <w:rsid w:val="00432614"/>
    <w:rsid w:val="004341E3"/>
    <w:rsid w:val="004472B1"/>
    <w:rsid w:val="004608F5"/>
    <w:rsid w:val="0048225E"/>
    <w:rsid w:val="004A1896"/>
    <w:rsid w:val="004B1D40"/>
    <w:rsid w:val="004B4448"/>
    <w:rsid w:val="004C3B30"/>
    <w:rsid w:val="004C4F92"/>
    <w:rsid w:val="004C5921"/>
    <w:rsid w:val="004D4F7E"/>
    <w:rsid w:val="00502885"/>
    <w:rsid w:val="005063AA"/>
    <w:rsid w:val="00512C3C"/>
    <w:rsid w:val="00514194"/>
    <w:rsid w:val="00521BEF"/>
    <w:rsid w:val="00527BC4"/>
    <w:rsid w:val="005716AC"/>
    <w:rsid w:val="00573D2C"/>
    <w:rsid w:val="005835B2"/>
    <w:rsid w:val="0059125C"/>
    <w:rsid w:val="005962B0"/>
    <w:rsid w:val="005A38DE"/>
    <w:rsid w:val="005A4B7F"/>
    <w:rsid w:val="005B4059"/>
    <w:rsid w:val="005C29EF"/>
    <w:rsid w:val="005C6F6F"/>
    <w:rsid w:val="005F2191"/>
    <w:rsid w:val="00610481"/>
    <w:rsid w:val="00616728"/>
    <w:rsid w:val="00617423"/>
    <w:rsid w:val="006259A9"/>
    <w:rsid w:val="00634EEF"/>
    <w:rsid w:val="00635859"/>
    <w:rsid w:val="00640E34"/>
    <w:rsid w:val="006657FF"/>
    <w:rsid w:val="00670E25"/>
    <w:rsid w:val="006722AE"/>
    <w:rsid w:val="00674385"/>
    <w:rsid w:val="00674E0E"/>
    <w:rsid w:val="0067531A"/>
    <w:rsid w:val="006902DF"/>
    <w:rsid w:val="006A059E"/>
    <w:rsid w:val="006A51CB"/>
    <w:rsid w:val="006C78FD"/>
    <w:rsid w:val="006D5D83"/>
    <w:rsid w:val="006E2520"/>
    <w:rsid w:val="006E450B"/>
    <w:rsid w:val="00704367"/>
    <w:rsid w:val="00712495"/>
    <w:rsid w:val="0071367A"/>
    <w:rsid w:val="00715DF3"/>
    <w:rsid w:val="00716EAE"/>
    <w:rsid w:val="00723BD1"/>
    <w:rsid w:val="007560A9"/>
    <w:rsid w:val="007609F2"/>
    <w:rsid w:val="00764DEB"/>
    <w:rsid w:val="00767AA5"/>
    <w:rsid w:val="007A0D40"/>
    <w:rsid w:val="007A4FEB"/>
    <w:rsid w:val="007B4E32"/>
    <w:rsid w:val="007C1A84"/>
    <w:rsid w:val="007D22E7"/>
    <w:rsid w:val="007E5605"/>
    <w:rsid w:val="007F3CE0"/>
    <w:rsid w:val="008064BF"/>
    <w:rsid w:val="008329D1"/>
    <w:rsid w:val="00840F98"/>
    <w:rsid w:val="00844AE9"/>
    <w:rsid w:val="008452AE"/>
    <w:rsid w:val="008466CC"/>
    <w:rsid w:val="00850186"/>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64439"/>
    <w:rsid w:val="00A65353"/>
    <w:rsid w:val="00A97EBB"/>
    <w:rsid w:val="00AA6576"/>
    <w:rsid w:val="00AB103E"/>
    <w:rsid w:val="00AB11C7"/>
    <w:rsid w:val="00AB364F"/>
    <w:rsid w:val="00AC16A8"/>
    <w:rsid w:val="00AE27A4"/>
    <w:rsid w:val="00AE53D7"/>
    <w:rsid w:val="00AF48EA"/>
    <w:rsid w:val="00AF6547"/>
    <w:rsid w:val="00B11221"/>
    <w:rsid w:val="00B17018"/>
    <w:rsid w:val="00B172A5"/>
    <w:rsid w:val="00B32289"/>
    <w:rsid w:val="00B5204A"/>
    <w:rsid w:val="00B52519"/>
    <w:rsid w:val="00B546CD"/>
    <w:rsid w:val="00B830A2"/>
    <w:rsid w:val="00B86F54"/>
    <w:rsid w:val="00B90D65"/>
    <w:rsid w:val="00B945F6"/>
    <w:rsid w:val="00BA1A14"/>
    <w:rsid w:val="00BA7E17"/>
    <w:rsid w:val="00BB4B7C"/>
    <w:rsid w:val="00BB59E2"/>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B5C06"/>
    <w:rsid w:val="00CC5608"/>
    <w:rsid w:val="00CE2CD2"/>
    <w:rsid w:val="00D03ACE"/>
    <w:rsid w:val="00D05831"/>
    <w:rsid w:val="00D303F8"/>
    <w:rsid w:val="00D32C1F"/>
    <w:rsid w:val="00D41D12"/>
    <w:rsid w:val="00D42471"/>
    <w:rsid w:val="00D71155"/>
    <w:rsid w:val="00D727B0"/>
    <w:rsid w:val="00D814F1"/>
    <w:rsid w:val="00D816BE"/>
    <w:rsid w:val="00D91292"/>
    <w:rsid w:val="00DB4D49"/>
    <w:rsid w:val="00DC1878"/>
    <w:rsid w:val="00DC7AE5"/>
    <w:rsid w:val="00DD414A"/>
    <w:rsid w:val="00DD69B1"/>
    <w:rsid w:val="00DD7C9B"/>
    <w:rsid w:val="00E50EE1"/>
    <w:rsid w:val="00E56225"/>
    <w:rsid w:val="00E64313"/>
    <w:rsid w:val="00E65614"/>
    <w:rsid w:val="00E82F7D"/>
    <w:rsid w:val="00EA003C"/>
    <w:rsid w:val="00EA5EBC"/>
    <w:rsid w:val="00EA6BCB"/>
    <w:rsid w:val="00EA758C"/>
    <w:rsid w:val="00EB2C19"/>
    <w:rsid w:val="00EC0BA2"/>
    <w:rsid w:val="00EC1D32"/>
    <w:rsid w:val="00EE13D9"/>
    <w:rsid w:val="00EF41D4"/>
    <w:rsid w:val="00F02A7F"/>
    <w:rsid w:val="00F42311"/>
    <w:rsid w:val="00F53DAC"/>
    <w:rsid w:val="00F654AF"/>
    <w:rsid w:val="00F832E8"/>
    <w:rsid w:val="00F9246D"/>
    <w:rsid w:val="00F9419A"/>
    <w:rsid w:val="00FA4FDE"/>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uiPriority w:val="22"/>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D727B0"/>
    <w:pPr>
      <w:spacing w:after="120"/>
    </w:pPr>
    <w:rPr>
      <w:sz w:val="16"/>
      <w:szCs w:val="16"/>
    </w:rPr>
  </w:style>
  <w:style w:type="character" w:customStyle="1" w:styleId="Textkrper3Zchn">
    <w:name w:val="Textkörper 3 Zchn"/>
    <w:basedOn w:val="Absatz-Standardschriftart"/>
    <w:link w:val="Textkrper3"/>
    <w:rsid w:val="00D727B0"/>
    <w:rPr>
      <w:sz w:val="16"/>
      <w:szCs w:val="16"/>
    </w:rPr>
  </w:style>
  <w:style w:type="paragraph" w:styleId="Funotentext">
    <w:name w:val="footnote text"/>
    <w:basedOn w:val="Standard"/>
    <w:link w:val="FunotentextZchn"/>
    <w:uiPriority w:val="99"/>
    <w:unhideWhenUsed/>
    <w:rsid w:val="00674E0E"/>
    <w:pPr>
      <w:keepLines/>
    </w:pPr>
    <w:rPr>
      <w:rFonts w:ascii="Arial" w:hAnsi="Arial"/>
      <w:sz w:val="20"/>
      <w:szCs w:val="20"/>
    </w:rPr>
  </w:style>
  <w:style w:type="character" w:customStyle="1" w:styleId="FunotentextZchn">
    <w:name w:val="Fußnotentext Zchn"/>
    <w:basedOn w:val="Absatz-Standardschriftart"/>
    <w:link w:val="Funotentext"/>
    <w:uiPriority w:val="99"/>
    <w:rsid w:val="00674E0E"/>
    <w:rPr>
      <w:rFonts w:ascii="Arial" w:hAnsi="Arial"/>
    </w:rPr>
  </w:style>
  <w:style w:type="character" w:styleId="Funotenzeichen">
    <w:name w:val="footnote reference"/>
    <w:basedOn w:val="Absatz-Standardschriftart"/>
    <w:uiPriority w:val="99"/>
    <w:unhideWhenUsed/>
    <w:rsid w:val="00674E0E"/>
    <w:rPr>
      <w:vertAlign w:val="superscript"/>
    </w:rPr>
  </w:style>
  <w:style w:type="character" w:styleId="Hervorhebung">
    <w:name w:val="Emphasis"/>
    <w:basedOn w:val="Absatz-Standardschriftart"/>
    <w:uiPriority w:val="20"/>
    <w:qFormat/>
    <w:rsid w:val="00BB59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uiPriority w:val="22"/>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D727B0"/>
    <w:pPr>
      <w:spacing w:after="120"/>
    </w:pPr>
    <w:rPr>
      <w:sz w:val="16"/>
      <w:szCs w:val="16"/>
    </w:rPr>
  </w:style>
  <w:style w:type="character" w:customStyle="1" w:styleId="Textkrper3Zchn">
    <w:name w:val="Textkörper 3 Zchn"/>
    <w:basedOn w:val="Absatz-Standardschriftart"/>
    <w:link w:val="Textkrper3"/>
    <w:rsid w:val="00D727B0"/>
    <w:rPr>
      <w:sz w:val="16"/>
      <w:szCs w:val="16"/>
    </w:rPr>
  </w:style>
  <w:style w:type="paragraph" w:styleId="Funotentext">
    <w:name w:val="footnote text"/>
    <w:basedOn w:val="Standard"/>
    <w:link w:val="FunotentextZchn"/>
    <w:uiPriority w:val="99"/>
    <w:unhideWhenUsed/>
    <w:rsid w:val="00674E0E"/>
    <w:pPr>
      <w:keepLines/>
    </w:pPr>
    <w:rPr>
      <w:rFonts w:ascii="Arial" w:hAnsi="Arial"/>
      <w:sz w:val="20"/>
      <w:szCs w:val="20"/>
    </w:rPr>
  </w:style>
  <w:style w:type="character" w:customStyle="1" w:styleId="FunotentextZchn">
    <w:name w:val="Fußnotentext Zchn"/>
    <w:basedOn w:val="Absatz-Standardschriftart"/>
    <w:link w:val="Funotentext"/>
    <w:uiPriority w:val="99"/>
    <w:rsid w:val="00674E0E"/>
    <w:rPr>
      <w:rFonts w:ascii="Arial" w:hAnsi="Arial"/>
    </w:rPr>
  </w:style>
  <w:style w:type="character" w:styleId="Funotenzeichen">
    <w:name w:val="footnote reference"/>
    <w:basedOn w:val="Absatz-Standardschriftart"/>
    <w:uiPriority w:val="99"/>
    <w:unhideWhenUsed/>
    <w:rsid w:val="00674E0E"/>
    <w:rPr>
      <w:vertAlign w:val="superscript"/>
    </w:rPr>
  </w:style>
  <w:style w:type="character" w:styleId="Hervorhebung">
    <w:name w:val="Emphasis"/>
    <w:basedOn w:val="Absatz-Standardschriftart"/>
    <w:uiPriority w:val="20"/>
    <w:qFormat/>
    <w:rsid w:val="00BB59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365520836">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093315374">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3431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3968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Penev Andrey</cp:lastModifiedBy>
  <cp:revision>2</cp:revision>
  <cp:lastPrinted>2016-01-14T08:05:00Z</cp:lastPrinted>
  <dcterms:created xsi:type="dcterms:W3CDTF">2016-01-14T09:18:00Z</dcterms:created>
  <dcterms:modified xsi:type="dcterms:W3CDTF">2016-01-14T09:18:00Z</dcterms:modified>
</cp:coreProperties>
</file>