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FA0" w:rsidRDefault="001A5FA0" w:rsidP="00307784">
      <w:pPr>
        <w:ind w:right="1134"/>
        <w:jc w:val="both"/>
        <w:rPr>
          <w:rFonts w:ascii="Arial" w:hAnsi="Arial" w:cs="Arial"/>
          <w:noProof/>
          <w:sz w:val="10"/>
          <w:szCs w:val="10"/>
        </w:rPr>
      </w:pPr>
    </w:p>
    <w:p w:rsidR="00004956" w:rsidRDefault="00922871" w:rsidP="00307784">
      <w:pPr>
        <w:ind w:right="1134"/>
        <w:jc w:val="both"/>
        <w:rPr>
          <w:rFonts w:ascii="Arial" w:hAnsi="Arial" w:cs="Arial"/>
          <w:noProof/>
          <w:sz w:val="10"/>
          <w:szCs w:val="10"/>
        </w:rPr>
      </w:pPr>
      <w:r>
        <w:rPr>
          <w:rFonts w:ascii="Arial" w:hAnsi="Arial" w:cs="Arial"/>
          <w:noProof/>
          <w:lang w:val="de-DE"/>
        </w:rPr>
        <mc:AlternateContent>
          <mc:Choice Requires="wps">
            <w:drawing>
              <wp:anchor distT="0" distB="0" distL="114300" distR="114300" simplePos="0" relativeHeight="251657728" behindDoc="0" locked="0" layoutInCell="1" allowOverlap="1">
                <wp:simplePos x="0" y="0"/>
                <wp:positionH relativeFrom="column">
                  <wp:posOffset>3719195</wp:posOffset>
                </wp:positionH>
                <wp:positionV relativeFrom="paragraph">
                  <wp:posOffset>13335</wp:posOffset>
                </wp:positionV>
                <wp:extent cx="2057400" cy="14478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56F" w:rsidRDefault="0073356F">
                            <w:r>
                              <w:rPr>
                                <w:noProof/>
                                <w:sz w:val="20"/>
                                <w:lang w:val="de-DE"/>
                              </w:rPr>
                              <w:drawing>
                                <wp:inline distT="0" distB="0" distL="0" distR="0">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3356F" w:rsidRPr="0081376D" w:rsidRDefault="0073356F">
                            <w:pPr>
                              <w:rPr>
                                <w:rFonts w:ascii="Arial" w:hAnsi="Arial" w:cs="Arial"/>
                                <w:sz w:val="17"/>
                                <w:szCs w:val="17"/>
                                <w:lang w:val="de-DE"/>
                              </w:rPr>
                            </w:pPr>
                            <w:r w:rsidRPr="0081376D">
                              <w:rPr>
                                <w:rFonts w:ascii="Arial" w:hAnsi="Arial"/>
                                <w:sz w:val="17"/>
                                <w:szCs w:val="17"/>
                                <w:lang w:val="de-DE"/>
                              </w:rPr>
                              <w:t>Messe- und Kongress-GmbH</w:t>
                            </w:r>
                          </w:p>
                          <w:p w:rsidR="0073356F" w:rsidRPr="0081376D" w:rsidRDefault="0073356F">
                            <w:pPr>
                              <w:rPr>
                                <w:rFonts w:ascii="Arial" w:hAnsi="Arial" w:cs="Arial"/>
                                <w:sz w:val="17"/>
                                <w:szCs w:val="17"/>
                                <w:lang w:val="de-DE"/>
                              </w:rPr>
                            </w:pPr>
                            <w:r w:rsidRPr="0081376D">
                              <w:rPr>
                                <w:rFonts w:ascii="Arial" w:hAnsi="Arial"/>
                                <w:sz w:val="17"/>
                                <w:szCs w:val="17"/>
                                <w:lang w:val="de-DE"/>
                              </w:rPr>
                              <w:t>Joseph-Dollinger-Bogen 7</w:t>
                            </w:r>
                          </w:p>
                          <w:p w:rsidR="0073356F" w:rsidRDefault="0073356F">
                            <w:pPr>
                              <w:rPr>
                                <w:rFonts w:ascii="Arial" w:hAnsi="Arial" w:cs="Arial"/>
                                <w:sz w:val="17"/>
                                <w:szCs w:val="17"/>
                              </w:rPr>
                            </w:pPr>
                            <w:r>
                              <w:rPr>
                                <w:rFonts w:ascii="Arial" w:hAnsi="Arial"/>
                                <w:sz w:val="17"/>
                                <w:szCs w:val="17"/>
                              </w:rPr>
                              <w:t>D-80912 Munich, Germany</w:t>
                            </w:r>
                          </w:p>
                          <w:p w:rsidR="0073356F" w:rsidRDefault="0073356F">
                            <w:pPr>
                              <w:rPr>
                                <w:rFonts w:ascii="Arial" w:hAnsi="Arial" w:cs="Arial"/>
                                <w:sz w:val="17"/>
                                <w:szCs w:val="17"/>
                              </w:rPr>
                            </w:pPr>
                            <w:r>
                              <w:rPr>
                                <w:rFonts w:ascii="Arial" w:hAnsi="Arial"/>
                                <w:sz w:val="17"/>
                                <w:szCs w:val="17"/>
                              </w:rPr>
                              <w:t>Phone: +49 (0)89 323 91-259</w:t>
                            </w:r>
                          </w:p>
                          <w:p w:rsidR="0073356F" w:rsidRDefault="0073356F">
                            <w:pPr>
                              <w:rPr>
                                <w:rFonts w:ascii="Arial" w:hAnsi="Arial" w:cs="Arial"/>
                                <w:sz w:val="17"/>
                                <w:szCs w:val="17"/>
                              </w:rPr>
                            </w:pPr>
                            <w:r>
                              <w:rPr>
                                <w:rFonts w:ascii="Arial" w:hAnsi="Arial"/>
                                <w:sz w:val="17"/>
                                <w:szCs w:val="17"/>
                              </w:rPr>
                              <w:t>Fax: +49 (0)89 323 91-246</w:t>
                            </w:r>
                          </w:p>
                          <w:p w:rsidR="000A540D" w:rsidRDefault="000A540D" w:rsidP="000A540D">
                            <w:pPr>
                              <w:rPr>
                                <w:rFonts w:ascii="Arial" w:hAnsi="Arial" w:cs="Arial"/>
                                <w:sz w:val="17"/>
                                <w:szCs w:val="17"/>
                              </w:rPr>
                            </w:pPr>
                            <w:r>
                              <w:rPr>
                                <w:rFonts w:ascii="Arial" w:hAnsi="Arial"/>
                                <w:sz w:val="17"/>
                                <w:szCs w:val="17"/>
                              </w:rPr>
                              <w:t>www.euroexpo.de</w:t>
                            </w:r>
                          </w:p>
                          <w:p w:rsidR="000A540D" w:rsidRDefault="000A540D" w:rsidP="000A540D">
                            <w:pPr>
                              <w:rPr>
                                <w:rFonts w:ascii="Arial" w:hAnsi="Arial" w:cs="Arial"/>
                                <w:sz w:val="17"/>
                                <w:szCs w:val="17"/>
                              </w:rPr>
                            </w:pPr>
                            <w:r>
                              <w:rPr>
                                <w:rFonts w:ascii="Arial" w:hAnsi="Arial"/>
                                <w:sz w:val="17"/>
                                <w:szCs w:val="17"/>
                              </w:rPr>
                              <w:t>www.logimat-messe.de</w:t>
                            </w:r>
                          </w:p>
                          <w:p w:rsidR="000A540D" w:rsidRDefault="000A540D" w:rsidP="000A540D">
                            <w:pPr>
                              <w:rPr>
                                <w:rFonts w:ascii="Arial" w:hAnsi="Arial" w:cs="Arial"/>
                                <w:sz w:val="17"/>
                                <w:szCs w:val="17"/>
                              </w:rPr>
                            </w:pPr>
                            <w:r>
                              <w:rPr>
                                <w:rFonts w:ascii="Arial" w:hAnsi="Arial"/>
                                <w:sz w:val="17"/>
                                <w:szCs w:val="17"/>
                              </w:rPr>
                              <w:t>www.tradeworld.de</w:t>
                            </w:r>
                          </w:p>
                          <w:p w:rsidR="0073356F" w:rsidRDefault="0073356F" w:rsidP="000A540D">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2.85pt;margin-top:1.05pt;width:162pt;height:1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" filled="f" stroked="f">
                <v:textbox>
                  <w:txbxContent>
                    <w:p w:rsidR="0073356F" w:rsidRDefault="0073356F">
                      <w:r>
                        <w:rPr>
                          <w:noProof/>
                          <w:sz w:val="20"/>
                          <w:lang w:val="de-DE"/>
                        </w:rPr>
                        <w:drawing>
                          <wp:inline distT="0" distB="0" distL="0" distR="0">
                            <wp:extent cx="819150" cy="295275"/>
                            <wp:effectExtent l="0" t="0" r="0" b="9525"/>
                            <wp:docPr id="1" name="Bild 1"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73356F" w:rsidRPr="0081376D" w:rsidRDefault="0073356F">
                      <w:pPr>
                        <w:rPr>
                          <w:rFonts w:ascii="Arial" w:hAnsi="Arial" w:cs="Arial"/>
                          <w:sz w:val="17"/>
                          <w:szCs w:val="17"/>
                          <w:lang w:val="de-DE"/>
                        </w:rPr>
                      </w:pPr>
                      <w:r w:rsidRPr="0081376D">
                        <w:rPr>
                          <w:rFonts w:ascii="Arial" w:hAnsi="Arial"/>
                          <w:sz w:val="17"/>
                          <w:szCs w:val="17"/>
                          <w:lang w:val="de-DE"/>
                        </w:rPr>
                        <w:t>Messe- und Kongress-GmbH</w:t>
                      </w:r>
                    </w:p>
                    <w:p w:rsidR="0073356F" w:rsidRPr="0081376D" w:rsidRDefault="0073356F">
                      <w:pPr>
                        <w:rPr>
                          <w:rFonts w:ascii="Arial" w:hAnsi="Arial" w:cs="Arial"/>
                          <w:sz w:val="17"/>
                          <w:szCs w:val="17"/>
                          <w:lang w:val="de-DE"/>
                        </w:rPr>
                      </w:pPr>
                      <w:r w:rsidRPr="0081376D">
                        <w:rPr>
                          <w:rFonts w:ascii="Arial" w:hAnsi="Arial"/>
                          <w:sz w:val="17"/>
                          <w:szCs w:val="17"/>
                          <w:lang w:val="de-DE"/>
                        </w:rPr>
                        <w:t>Joseph-Dollinger-Bogen 7</w:t>
                      </w:r>
                    </w:p>
                    <w:p w:rsidR="0073356F" w:rsidRDefault="0073356F">
                      <w:pPr>
                        <w:rPr>
                          <w:rFonts w:ascii="Arial" w:hAnsi="Arial" w:cs="Arial"/>
                          <w:sz w:val="17"/>
                          <w:szCs w:val="17"/>
                        </w:rPr>
                      </w:pPr>
                      <w:r>
                        <w:rPr>
                          <w:rFonts w:ascii="Arial" w:hAnsi="Arial"/>
                          <w:sz w:val="17"/>
                          <w:szCs w:val="17"/>
                        </w:rPr>
                        <w:t>D-80912 Munich, Germany</w:t>
                      </w:r>
                    </w:p>
                    <w:p w:rsidR="0073356F" w:rsidRDefault="0073356F">
                      <w:pPr>
                        <w:rPr>
                          <w:rFonts w:ascii="Arial" w:hAnsi="Arial" w:cs="Arial"/>
                          <w:sz w:val="17"/>
                          <w:szCs w:val="17"/>
                        </w:rPr>
                      </w:pPr>
                      <w:r>
                        <w:rPr>
                          <w:rFonts w:ascii="Arial" w:hAnsi="Arial"/>
                          <w:sz w:val="17"/>
                          <w:szCs w:val="17"/>
                        </w:rPr>
                        <w:t>Phone: +49 (0)89 323 91-259</w:t>
                      </w:r>
                    </w:p>
                    <w:p w:rsidR="0073356F" w:rsidRDefault="0073356F">
                      <w:pPr>
                        <w:rPr>
                          <w:rFonts w:ascii="Arial" w:hAnsi="Arial" w:cs="Arial"/>
                          <w:sz w:val="17"/>
                          <w:szCs w:val="17"/>
                        </w:rPr>
                      </w:pPr>
                      <w:r>
                        <w:rPr>
                          <w:rFonts w:ascii="Arial" w:hAnsi="Arial"/>
                          <w:sz w:val="17"/>
                          <w:szCs w:val="17"/>
                        </w:rPr>
                        <w:t>Fax: +49 (0)89 323 91-246</w:t>
                      </w:r>
                    </w:p>
                    <w:p w:rsidR="000A540D" w:rsidRDefault="000A540D" w:rsidP="000A540D">
                      <w:pPr>
                        <w:rPr>
                          <w:rFonts w:ascii="Arial" w:hAnsi="Arial" w:cs="Arial"/>
                          <w:sz w:val="17"/>
                          <w:szCs w:val="17"/>
                        </w:rPr>
                      </w:pPr>
                      <w:r>
                        <w:rPr>
                          <w:rFonts w:ascii="Arial" w:hAnsi="Arial"/>
                          <w:sz w:val="17"/>
                          <w:szCs w:val="17"/>
                        </w:rPr>
                        <w:t>www.euroexpo.de</w:t>
                      </w:r>
                    </w:p>
                    <w:p w:rsidR="000A540D" w:rsidRDefault="000A540D" w:rsidP="000A540D">
                      <w:pPr>
                        <w:rPr>
                          <w:rFonts w:ascii="Arial" w:hAnsi="Arial" w:cs="Arial"/>
                          <w:sz w:val="17"/>
                          <w:szCs w:val="17"/>
                        </w:rPr>
                      </w:pPr>
                      <w:r>
                        <w:rPr>
                          <w:rFonts w:ascii="Arial" w:hAnsi="Arial"/>
                          <w:sz w:val="17"/>
                          <w:szCs w:val="17"/>
                        </w:rPr>
                        <w:t>www.logimat-messe.de</w:t>
                      </w:r>
                    </w:p>
                    <w:p w:rsidR="000A540D" w:rsidRDefault="000A540D" w:rsidP="000A540D">
                      <w:pPr>
                        <w:rPr>
                          <w:rFonts w:ascii="Arial" w:hAnsi="Arial" w:cs="Arial"/>
                          <w:sz w:val="17"/>
                          <w:szCs w:val="17"/>
                        </w:rPr>
                      </w:pPr>
                      <w:r>
                        <w:rPr>
                          <w:rFonts w:ascii="Arial" w:hAnsi="Arial"/>
                          <w:sz w:val="17"/>
                          <w:szCs w:val="17"/>
                        </w:rPr>
                        <w:t>www.tradeworld.de</w:t>
                      </w:r>
                    </w:p>
                    <w:p w:rsidR="0073356F" w:rsidRDefault="0073356F" w:rsidP="000A540D">
                      <w:pPr>
                        <w:rPr>
                          <w:rFonts w:ascii="Arial" w:hAnsi="Arial" w:cs="Arial"/>
                          <w:sz w:val="17"/>
                          <w:szCs w:val="17"/>
                        </w:rPr>
                      </w:pPr>
                    </w:p>
                  </w:txbxContent>
                </v:textbox>
              </v:shape>
            </w:pict>
          </mc:Fallback>
        </mc:AlternateContent>
      </w:r>
      <w:r w:rsidR="00566286" w:rsidRPr="00753F80">
        <w:rPr>
          <w:rFonts w:ascii="Arial" w:hAnsi="Arial" w:cs="Arial"/>
          <w:b/>
          <w:noProof/>
          <w:sz w:val="10"/>
          <w:szCs w:val="10"/>
          <w:lang w:val="de-DE"/>
        </w:rPr>
        <w:drawing>
          <wp:inline distT="0" distB="0" distL="0" distR="0" wp14:anchorId="7B1A39A5" wp14:editId="38226361">
            <wp:extent cx="3095625" cy="835607"/>
            <wp:effectExtent l="0" t="0" r="0" b="317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2016_Logo_rgb.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10923" cy="839736"/>
                    </a:xfrm>
                    <a:prstGeom prst="rect">
                      <a:avLst/>
                    </a:prstGeom>
                  </pic:spPr>
                </pic:pic>
              </a:graphicData>
            </a:graphic>
          </wp:inline>
        </w:drawing>
      </w:r>
    </w:p>
    <w:p w:rsidR="00004956" w:rsidRPr="00566286" w:rsidRDefault="00566286" w:rsidP="00004956">
      <w:pPr>
        <w:jc w:val="both"/>
        <w:rPr>
          <w:rFonts w:ascii="Arial" w:hAnsi="Arial" w:cs="Arial"/>
          <w:b/>
          <w:bCs/>
        </w:rPr>
      </w:pPr>
      <w:r>
        <w:rPr>
          <w:rFonts w:ascii="Arial" w:hAnsi="Arial"/>
          <w:b/>
          <w:bCs/>
        </w:rPr>
        <w:t>March 8–10, 2016, Stuttgart Trade Fair Center</w:t>
      </w: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B95850" w:rsidRDefault="00B95850" w:rsidP="00307784">
      <w:pPr>
        <w:ind w:right="1134"/>
        <w:jc w:val="both"/>
        <w:rPr>
          <w:rFonts w:ascii="Arial" w:hAnsi="Arial" w:cs="Arial"/>
          <w:noProof/>
          <w:sz w:val="10"/>
          <w:szCs w:val="10"/>
        </w:rPr>
      </w:pPr>
    </w:p>
    <w:p w:rsidR="00004956" w:rsidRPr="004125C9" w:rsidRDefault="00004956" w:rsidP="00307784">
      <w:pPr>
        <w:ind w:right="1134"/>
        <w:jc w:val="both"/>
        <w:rPr>
          <w:rFonts w:ascii="Arial" w:hAnsi="Arial" w:cs="Arial"/>
          <w:b/>
          <w:noProof/>
          <w:sz w:val="22"/>
          <w:szCs w:val="22"/>
        </w:rPr>
      </w:pPr>
      <w:r>
        <w:rPr>
          <w:rFonts w:ascii="Arial" w:hAnsi="Arial"/>
          <w:b/>
          <w:sz w:val="22"/>
          <w:szCs w:val="22"/>
        </w:rPr>
        <w:t>Presented at:</w:t>
      </w:r>
    </w:p>
    <w:p w:rsidR="00004956" w:rsidRDefault="00004956" w:rsidP="00307784">
      <w:pPr>
        <w:ind w:right="1134"/>
        <w:jc w:val="both"/>
        <w:rPr>
          <w:rFonts w:ascii="Arial" w:hAnsi="Arial" w:cs="Arial"/>
          <w:noProof/>
          <w:sz w:val="10"/>
          <w:szCs w:val="10"/>
        </w:rPr>
      </w:pPr>
    </w:p>
    <w:p w:rsidR="00004956" w:rsidRDefault="00004956" w:rsidP="00307784">
      <w:pPr>
        <w:ind w:right="1134"/>
        <w:jc w:val="both"/>
        <w:rPr>
          <w:rFonts w:ascii="Arial" w:hAnsi="Arial" w:cs="Arial"/>
          <w:noProof/>
          <w:sz w:val="10"/>
          <w:szCs w:val="10"/>
        </w:rPr>
      </w:pPr>
    </w:p>
    <w:p w:rsidR="00474ABC" w:rsidRPr="002C377B" w:rsidRDefault="00566286" w:rsidP="00307784">
      <w:pPr>
        <w:ind w:right="1134"/>
        <w:jc w:val="both"/>
        <w:rPr>
          <w:rFonts w:ascii="Arial" w:hAnsi="Arial" w:cs="Arial"/>
          <w:sz w:val="10"/>
          <w:szCs w:val="10"/>
        </w:rPr>
      </w:pPr>
      <w:r>
        <w:rPr>
          <w:rFonts w:ascii="Arial" w:hAnsi="Arial" w:cs="Arial"/>
          <w:noProof/>
          <w:sz w:val="10"/>
          <w:szCs w:val="10"/>
          <w:lang w:val="de-DE"/>
        </w:rPr>
        <w:drawing>
          <wp:inline distT="0" distB="0" distL="0" distR="0">
            <wp:extent cx="1163247" cy="5334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5564" cy="534462"/>
                    </a:xfrm>
                    <a:prstGeom prst="rect">
                      <a:avLst/>
                    </a:prstGeom>
                  </pic:spPr>
                </pic:pic>
              </a:graphicData>
            </a:graphic>
          </wp:inline>
        </w:drawing>
      </w:r>
    </w:p>
    <w:p w:rsidR="00474ABC" w:rsidRPr="002C377B" w:rsidRDefault="00474ABC" w:rsidP="00307784">
      <w:pPr>
        <w:ind w:right="1134"/>
        <w:jc w:val="both"/>
        <w:rPr>
          <w:rFonts w:ascii="Arial" w:hAnsi="Arial" w:cs="Arial"/>
          <w:sz w:val="10"/>
          <w:szCs w:val="10"/>
        </w:rPr>
      </w:pPr>
    </w:p>
    <w:p w:rsidR="0095351C" w:rsidRPr="002C377B" w:rsidRDefault="00E03DEF" w:rsidP="008E3197">
      <w:pPr>
        <w:ind w:right="4030"/>
        <w:rPr>
          <w:rFonts w:ascii="Arial" w:hAnsi="Arial" w:cs="Arial"/>
          <w:b/>
          <w:bCs/>
          <w:sz w:val="22"/>
          <w:szCs w:val="22"/>
        </w:rPr>
      </w:pPr>
      <w:r>
        <w:rPr>
          <w:rFonts w:ascii="Arial" w:hAnsi="Arial"/>
          <w:b/>
          <w:bCs/>
          <w:sz w:val="22"/>
          <w:szCs w:val="22"/>
        </w:rPr>
        <w:t>14</w:t>
      </w:r>
      <w:r>
        <w:rPr>
          <w:rFonts w:ascii="Arial" w:hAnsi="Arial"/>
          <w:b/>
          <w:bCs/>
          <w:sz w:val="22"/>
          <w:szCs w:val="22"/>
          <w:vertAlign w:val="superscript"/>
        </w:rPr>
        <w:t>th</w:t>
      </w:r>
      <w:r>
        <w:rPr>
          <w:rFonts w:ascii="Arial" w:hAnsi="Arial"/>
          <w:b/>
          <w:bCs/>
          <w:sz w:val="22"/>
          <w:szCs w:val="22"/>
        </w:rPr>
        <w:t xml:space="preserve"> International Trade Fair for Distribution, Materials Handling, and Information Flow</w:t>
      </w:r>
    </w:p>
    <w:p w:rsidR="008B0CF1" w:rsidRDefault="008B0CF1" w:rsidP="00307784">
      <w:pPr>
        <w:tabs>
          <w:tab w:val="left" w:pos="4860"/>
          <w:tab w:val="left" w:pos="5220"/>
          <w:tab w:val="left" w:pos="5940"/>
        </w:tabs>
        <w:jc w:val="both"/>
        <w:rPr>
          <w:rFonts w:ascii="Arial" w:hAnsi="Arial" w:cs="Arial"/>
          <w:sz w:val="22"/>
          <w:szCs w:val="22"/>
        </w:rPr>
      </w:pPr>
    </w:p>
    <w:p w:rsidR="008B0CF1" w:rsidRDefault="008B0CF1" w:rsidP="00307784">
      <w:pPr>
        <w:tabs>
          <w:tab w:val="left" w:pos="4860"/>
          <w:tab w:val="left" w:pos="5220"/>
          <w:tab w:val="left" w:pos="5940"/>
        </w:tabs>
        <w:jc w:val="both"/>
        <w:rPr>
          <w:rFonts w:ascii="Arial" w:hAnsi="Arial" w:cs="Arial"/>
          <w:sz w:val="22"/>
          <w:szCs w:val="22"/>
        </w:rPr>
      </w:pPr>
    </w:p>
    <w:p w:rsidR="00010433" w:rsidRPr="002C377B" w:rsidRDefault="00BA6A79" w:rsidP="00BA6A79">
      <w:pPr>
        <w:tabs>
          <w:tab w:val="left" w:pos="5670"/>
        </w:tabs>
        <w:jc w:val="both"/>
        <w:rPr>
          <w:rFonts w:ascii="Arial" w:hAnsi="Arial" w:cs="Arial"/>
          <w:sz w:val="22"/>
          <w:szCs w:val="22"/>
        </w:rPr>
      </w:pPr>
      <w:r>
        <w:rPr>
          <w:rFonts w:ascii="Arial" w:hAnsi="Arial"/>
          <w:sz w:val="22"/>
          <w:szCs w:val="22"/>
        </w:rPr>
        <w:tab/>
        <w:t>Munich, March 8, 2016</w:t>
      </w:r>
    </w:p>
    <w:p w:rsidR="00010433" w:rsidRPr="002C377B" w:rsidRDefault="00010433" w:rsidP="00307784">
      <w:pPr>
        <w:jc w:val="both"/>
        <w:rPr>
          <w:rFonts w:ascii="Arial" w:hAnsi="Arial" w:cs="Arial"/>
          <w:sz w:val="22"/>
          <w:szCs w:val="22"/>
        </w:rPr>
      </w:pPr>
    </w:p>
    <w:p w:rsidR="00F36C15" w:rsidRDefault="00F36C15" w:rsidP="00307784">
      <w:pPr>
        <w:pStyle w:val="berschrift1"/>
        <w:jc w:val="both"/>
        <w:rPr>
          <w:rFonts w:cs="Arial"/>
          <w:sz w:val="48"/>
          <w:szCs w:val="48"/>
        </w:rPr>
      </w:pPr>
      <w:r>
        <w:rPr>
          <w:sz w:val="48"/>
          <w:szCs w:val="48"/>
        </w:rPr>
        <w:t>Press Release</w:t>
      </w:r>
    </w:p>
    <w:p w:rsidR="00F36C15" w:rsidRDefault="00F36C15" w:rsidP="00307784">
      <w:pPr>
        <w:pStyle w:val="berschrift1"/>
        <w:jc w:val="both"/>
        <w:rPr>
          <w:rFonts w:cs="Arial"/>
          <w:bCs/>
          <w:color w:val="auto"/>
          <w:sz w:val="24"/>
          <w:szCs w:val="24"/>
          <w:u w:val="single"/>
        </w:rPr>
      </w:pPr>
    </w:p>
    <w:p w:rsidR="007254C0" w:rsidRPr="009741A5" w:rsidRDefault="00543AC0" w:rsidP="003320A4">
      <w:pPr>
        <w:rPr>
          <w:rFonts w:ascii="Arial" w:hAnsi="Arial" w:cs="Arial"/>
          <w:b/>
          <w:u w:val="single"/>
        </w:rPr>
      </w:pPr>
      <w:r>
        <w:rPr>
          <w:rFonts w:ascii="Arial" w:hAnsi="Arial"/>
          <w:b/>
          <w:u w:val="single"/>
        </w:rPr>
        <w:t xml:space="preserve">Position Paper – </w:t>
      </w:r>
      <w:proofErr w:type="spellStart"/>
      <w:r>
        <w:rPr>
          <w:rFonts w:ascii="Arial" w:hAnsi="Arial"/>
          <w:b/>
          <w:u w:val="single"/>
        </w:rPr>
        <w:t>TradeWorld</w:t>
      </w:r>
      <w:proofErr w:type="spellEnd"/>
      <w:r>
        <w:rPr>
          <w:rFonts w:ascii="Arial" w:hAnsi="Arial"/>
          <w:b/>
          <w:u w:val="single"/>
        </w:rPr>
        <w:t xml:space="preserve"> 2016 in Stuttgart</w:t>
      </w:r>
    </w:p>
    <w:p w:rsidR="006955CE" w:rsidRPr="009741A5" w:rsidRDefault="009741A5" w:rsidP="003320A4">
      <w:pPr>
        <w:rPr>
          <w:rFonts w:ascii="Arial" w:hAnsi="Arial" w:cs="Arial"/>
          <w:b/>
          <w:sz w:val="40"/>
          <w:szCs w:val="40"/>
        </w:rPr>
      </w:pPr>
      <w:r>
        <w:rPr>
          <w:rFonts w:ascii="Arial" w:hAnsi="Arial"/>
          <w:b/>
          <w:sz w:val="40"/>
          <w:szCs w:val="40"/>
        </w:rPr>
        <w:t>Integrated channels, efficient processes</w:t>
      </w:r>
    </w:p>
    <w:p w:rsidR="00BB30B3" w:rsidRPr="007131A7" w:rsidRDefault="00BB30B3" w:rsidP="00307784">
      <w:pPr>
        <w:pStyle w:val="Textkrper"/>
        <w:jc w:val="both"/>
        <w:rPr>
          <w:b w:val="0"/>
          <w:bCs w:val="0"/>
          <w:sz w:val="22"/>
          <w:szCs w:val="22"/>
        </w:rPr>
      </w:pPr>
    </w:p>
    <w:p w:rsidR="00AB241D" w:rsidRPr="007131A7" w:rsidRDefault="00AB241D" w:rsidP="00AB241D">
      <w:pPr>
        <w:jc w:val="both"/>
        <w:rPr>
          <w:rFonts w:ascii="Arial" w:hAnsi="Arial" w:cs="Arial"/>
          <w:b/>
          <w:bCs/>
          <w:sz w:val="22"/>
          <w:szCs w:val="22"/>
        </w:rPr>
      </w:pPr>
      <w:r>
        <w:rPr>
          <w:rFonts w:ascii="Arial" w:hAnsi="Arial"/>
          <w:b/>
          <w:bCs/>
          <w:sz w:val="22"/>
          <w:szCs w:val="22"/>
        </w:rPr>
        <w:t xml:space="preserve">A quick click – and then a long wait? That’s a deal-breaker in e-commerce. Customers want increasingly quick and flexible delivery options for goods they order online. The growing e-commerce and </w:t>
      </w:r>
      <w:proofErr w:type="spellStart"/>
      <w:r>
        <w:rPr>
          <w:rFonts w:ascii="Arial" w:hAnsi="Arial"/>
          <w:b/>
          <w:bCs/>
          <w:sz w:val="22"/>
          <w:szCs w:val="22"/>
        </w:rPr>
        <w:t>omnichannel</w:t>
      </w:r>
      <w:proofErr w:type="spellEnd"/>
      <w:r>
        <w:rPr>
          <w:rFonts w:ascii="Arial" w:hAnsi="Arial"/>
          <w:b/>
          <w:bCs/>
          <w:sz w:val="22"/>
          <w:szCs w:val="22"/>
        </w:rPr>
        <w:t xml:space="preserve"> markets require a smooth flow of goods. Today’s commercial enterprises need to integrate the flow of goods and information from various merchants and shippers as well as the manufacturers, service providers, and consumers involved in a transaction. The </w:t>
      </w:r>
      <w:proofErr w:type="spellStart"/>
      <w:r>
        <w:rPr>
          <w:rFonts w:ascii="Arial" w:hAnsi="Arial"/>
          <w:b/>
          <w:bCs/>
          <w:sz w:val="22"/>
          <w:szCs w:val="22"/>
        </w:rPr>
        <w:t>TradeWorld</w:t>
      </w:r>
      <w:proofErr w:type="spellEnd"/>
      <w:r>
        <w:rPr>
          <w:rFonts w:ascii="Arial" w:hAnsi="Arial"/>
          <w:b/>
          <w:bCs/>
          <w:sz w:val="22"/>
          <w:szCs w:val="22"/>
        </w:rPr>
        <w:t xml:space="preserve"> platform will be hosted for the third time in conjunction with the </w:t>
      </w:r>
      <w:proofErr w:type="spellStart"/>
      <w:r>
        <w:rPr>
          <w:rFonts w:ascii="Arial" w:hAnsi="Arial"/>
          <w:b/>
          <w:bCs/>
          <w:sz w:val="22"/>
          <w:szCs w:val="22"/>
        </w:rPr>
        <w:t>LogiMAT</w:t>
      </w:r>
      <w:proofErr w:type="spellEnd"/>
      <w:r>
        <w:rPr>
          <w:rFonts w:ascii="Arial" w:hAnsi="Arial"/>
          <w:b/>
          <w:bCs/>
          <w:sz w:val="22"/>
          <w:szCs w:val="22"/>
        </w:rPr>
        <w:t xml:space="preserve"> </w:t>
      </w:r>
      <w:proofErr w:type="spellStart"/>
      <w:r>
        <w:rPr>
          <w:rFonts w:ascii="Arial" w:hAnsi="Arial"/>
          <w:b/>
          <w:bCs/>
          <w:sz w:val="22"/>
          <w:szCs w:val="22"/>
        </w:rPr>
        <w:t>intralogistics</w:t>
      </w:r>
      <w:proofErr w:type="spellEnd"/>
      <w:r>
        <w:rPr>
          <w:rFonts w:ascii="Arial" w:hAnsi="Arial"/>
          <w:b/>
          <w:bCs/>
          <w:sz w:val="22"/>
          <w:szCs w:val="22"/>
        </w:rPr>
        <w:t xml:space="preserve"> trade fair, March 8–10 at the Stuttgart Trade Fair Center. The focus is on solutions and current trends in the B2B and B2C sales and distribution processes closely associated with logistics.</w:t>
      </w:r>
    </w:p>
    <w:p w:rsidR="00AB241D" w:rsidRDefault="00AB241D" w:rsidP="00307784">
      <w:pPr>
        <w:pStyle w:val="Textkrper"/>
        <w:jc w:val="both"/>
        <w:rPr>
          <w:bCs w:val="0"/>
          <w:sz w:val="22"/>
          <w:szCs w:val="22"/>
        </w:rPr>
      </w:pPr>
    </w:p>
    <w:p w:rsidR="00807DED" w:rsidRDefault="00C207B4" w:rsidP="00807DED">
      <w:pPr>
        <w:spacing w:after="120"/>
        <w:rPr>
          <w:rFonts w:ascii="Arial" w:hAnsi="Arial" w:cs="Arial"/>
          <w:sz w:val="22"/>
          <w:szCs w:val="22"/>
        </w:rPr>
      </w:pPr>
      <w:r>
        <w:rPr>
          <w:rFonts w:ascii="Arial" w:hAnsi="Arial"/>
          <w:sz w:val="22"/>
          <w:szCs w:val="22"/>
        </w:rPr>
        <w:t>E-commerce is booming, and retail businesses that hope to succeed can no longer avoid managing both offline and online channels with the same degree of professionalism. Increased digitization is also changing established structures and posing new challenges for businesses.</w:t>
      </w:r>
    </w:p>
    <w:p w:rsidR="00711E28" w:rsidRPr="003C6603" w:rsidRDefault="00C207B4" w:rsidP="00807DED">
      <w:pPr>
        <w:rPr>
          <w:rFonts w:ascii="Arial" w:hAnsi="Arial" w:cs="Arial"/>
          <w:sz w:val="22"/>
          <w:szCs w:val="22"/>
        </w:rPr>
      </w:pPr>
      <w:proofErr w:type="spellStart"/>
      <w:r>
        <w:rPr>
          <w:rFonts w:ascii="Arial" w:hAnsi="Arial"/>
          <w:sz w:val="22"/>
          <w:szCs w:val="22"/>
        </w:rPr>
        <w:t>TradeWorld</w:t>
      </w:r>
      <w:proofErr w:type="spellEnd"/>
      <w:r>
        <w:rPr>
          <w:rFonts w:ascii="Arial" w:hAnsi="Arial"/>
          <w:sz w:val="22"/>
          <w:szCs w:val="22"/>
        </w:rPr>
        <w:t xml:space="preserve"> looks at the entire process chain and brings together experts from across the </w:t>
      </w:r>
      <w:proofErr w:type="gramStart"/>
      <w:r>
        <w:rPr>
          <w:rFonts w:ascii="Arial" w:hAnsi="Arial"/>
          <w:sz w:val="22"/>
          <w:szCs w:val="22"/>
        </w:rPr>
        <w:t>spectrum</w:t>
      </w:r>
      <w:proofErr w:type="gramEnd"/>
      <w:r>
        <w:rPr>
          <w:rFonts w:ascii="Arial" w:hAnsi="Arial"/>
          <w:sz w:val="22"/>
          <w:szCs w:val="22"/>
        </w:rPr>
        <w:t xml:space="preserve"> of today’s </w:t>
      </w:r>
      <w:proofErr w:type="spellStart"/>
      <w:r>
        <w:rPr>
          <w:rFonts w:ascii="Arial" w:hAnsi="Arial"/>
          <w:sz w:val="22"/>
          <w:szCs w:val="22"/>
        </w:rPr>
        <w:t>omnichannel</w:t>
      </w:r>
      <w:proofErr w:type="spellEnd"/>
      <w:r>
        <w:rPr>
          <w:rFonts w:ascii="Arial" w:hAnsi="Arial"/>
          <w:sz w:val="22"/>
          <w:szCs w:val="22"/>
        </w:rPr>
        <w:t xml:space="preserve"> sales and distribution processes. Visitors to the </w:t>
      </w:r>
      <w:proofErr w:type="spellStart"/>
      <w:r>
        <w:rPr>
          <w:rFonts w:ascii="Arial" w:hAnsi="Arial"/>
          <w:sz w:val="22"/>
          <w:szCs w:val="22"/>
        </w:rPr>
        <w:t>TradeWorld</w:t>
      </w:r>
      <w:proofErr w:type="spellEnd"/>
      <w:r>
        <w:rPr>
          <w:rFonts w:ascii="Arial" w:hAnsi="Arial"/>
          <w:sz w:val="22"/>
          <w:szCs w:val="22"/>
        </w:rPr>
        <w:t xml:space="preserve"> exhibitors in Hall 6 will find solutions for retail 4.0, including e-procurement, payment, marketing, </w:t>
      </w:r>
      <w:proofErr w:type="spellStart"/>
      <w:r>
        <w:rPr>
          <w:rFonts w:ascii="Arial" w:hAnsi="Arial"/>
          <w:sz w:val="22"/>
          <w:szCs w:val="22"/>
        </w:rPr>
        <w:t>webshops</w:t>
      </w:r>
      <w:proofErr w:type="spellEnd"/>
      <w:r>
        <w:rPr>
          <w:rFonts w:ascii="Arial" w:hAnsi="Arial"/>
          <w:sz w:val="22"/>
          <w:szCs w:val="22"/>
        </w:rPr>
        <w:t xml:space="preserve">, shipment management, fulfillment, and returns management. Given the growth in e-commerce, many </w:t>
      </w:r>
      <w:proofErr w:type="spellStart"/>
      <w:r>
        <w:rPr>
          <w:rFonts w:ascii="Arial" w:hAnsi="Arial"/>
          <w:sz w:val="22"/>
          <w:szCs w:val="22"/>
        </w:rPr>
        <w:t>LogiMAT</w:t>
      </w:r>
      <w:proofErr w:type="spellEnd"/>
      <w:r>
        <w:rPr>
          <w:rFonts w:ascii="Arial" w:hAnsi="Arial"/>
          <w:sz w:val="22"/>
          <w:szCs w:val="22"/>
        </w:rPr>
        <w:t xml:space="preserve"> exhibitors are also focusing more and more on their </w:t>
      </w:r>
      <w:proofErr w:type="spellStart"/>
      <w:r>
        <w:rPr>
          <w:rFonts w:ascii="Arial" w:hAnsi="Arial"/>
          <w:sz w:val="22"/>
          <w:szCs w:val="22"/>
        </w:rPr>
        <w:t>intralogistics</w:t>
      </w:r>
      <w:proofErr w:type="spellEnd"/>
      <w:r>
        <w:rPr>
          <w:rFonts w:ascii="Arial" w:hAnsi="Arial"/>
          <w:sz w:val="22"/>
          <w:szCs w:val="22"/>
        </w:rPr>
        <w:t xml:space="preserve"> products and systems for smooth </w:t>
      </w:r>
      <w:proofErr w:type="spellStart"/>
      <w:r>
        <w:rPr>
          <w:rFonts w:ascii="Arial" w:hAnsi="Arial"/>
          <w:sz w:val="22"/>
          <w:szCs w:val="22"/>
        </w:rPr>
        <w:t>omnichannel</w:t>
      </w:r>
      <w:proofErr w:type="spellEnd"/>
      <w:r>
        <w:rPr>
          <w:rFonts w:ascii="Arial" w:hAnsi="Arial"/>
          <w:sz w:val="22"/>
          <w:szCs w:val="22"/>
        </w:rPr>
        <w:t xml:space="preserve"> workflows, including warehousing, picking, conveyance technology, packaging, identification, and IT integration. These dual themes highlight the close interconnectedness of trade processes and logistics.</w:t>
      </w:r>
    </w:p>
    <w:p w:rsidR="00C207B4" w:rsidRDefault="00C207B4" w:rsidP="00307784">
      <w:pPr>
        <w:pStyle w:val="Textkrper"/>
        <w:jc w:val="both"/>
        <w:rPr>
          <w:b w:val="0"/>
          <w:sz w:val="22"/>
          <w:szCs w:val="22"/>
        </w:rPr>
      </w:pPr>
    </w:p>
    <w:p w:rsidR="00930C03" w:rsidRPr="00CE785B" w:rsidRDefault="00930C03" w:rsidP="00930C03">
      <w:pPr>
        <w:tabs>
          <w:tab w:val="left" w:pos="7371"/>
          <w:tab w:val="left" w:pos="7513"/>
          <w:tab w:val="left" w:pos="8931"/>
        </w:tabs>
        <w:rPr>
          <w:rFonts w:ascii="Arial" w:hAnsi="Arial" w:cs="Arial"/>
          <w:b/>
          <w:bCs/>
          <w:sz w:val="22"/>
          <w:szCs w:val="22"/>
        </w:rPr>
      </w:pPr>
      <w:r>
        <w:rPr>
          <w:rFonts w:ascii="Arial" w:hAnsi="Arial"/>
          <w:b/>
          <w:bCs/>
          <w:sz w:val="22"/>
          <w:szCs w:val="22"/>
        </w:rPr>
        <w:t>Challenges, trends, and drivers</w:t>
      </w:r>
    </w:p>
    <w:p w:rsidR="00A7040C" w:rsidRDefault="000064E2" w:rsidP="00807DED">
      <w:pPr>
        <w:spacing w:after="120"/>
        <w:jc w:val="both"/>
        <w:rPr>
          <w:rFonts w:ascii="Arial" w:hAnsi="Arial" w:cs="Arial"/>
          <w:sz w:val="22"/>
          <w:szCs w:val="22"/>
        </w:rPr>
      </w:pPr>
      <w:r>
        <w:rPr>
          <w:rFonts w:ascii="Arial" w:hAnsi="Arial"/>
          <w:sz w:val="22"/>
          <w:szCs w:val="22"/>
        </w:rPr>
        <w:t xml:space="preserve">Storefront retail and the various digital sales channels are increasingly merging, transforming commercial business models in the process. Nearly two-thirds of German online retailers maintain both a </w:t>
      </w:r>
      <w:proofErr w:type="spellStart"/>
      <w:r>
        <w:rPr>
          <w:rFonts w:ascii="Arial" w:hAnsi="Arial"/>
          <w:sz w:val="22"/>
          <w:szCs w:val="22"/>
        </w:rPr>
        <w:t>webshop</w:t>
      </w:r>
      <w:proofErr w:type="spellEnd"/>
      <w:r>
        <w:rPr>
          <w:rFonts w:ascii="Arial" w:hAnsi="Arial"/>
          <w:sz w:val="22"/>
          <w:szCs w:val="22"/>
        </w:rPr>
        <w:t xml:space="preserve"> and traditional brick-and-mortar stores. At the same time, e-commerce is driving an increased personalization of products and shrinking of order sizes, even as customers demand fast processing of orders and returns. Technological </w:t>
      </w:r>
      <w:r>
        <w:rPr>
          <w:rFonts w:ascii="Arial" w:hAnsi="Arial"/>
          <w:sz w:val="22"/>
          <w:szCs w:val="22"/>
        </w:rPr>
        <w:lastRenderedPageBreak/>
        <w:t>developments such as 3D printing will further the trend toward a more diversified product landscape. This is transforming logistical processes – from order processing and warehousing to the picking, packing, and shipping of the ordered goods, including delivery by a fulfillment service provider and the return of the goods, where necessary. Businesses today cannot succeed without optimized logistics.</w:t>
      </w:r>
    </w:p>
    <w:p w:rsidR="00063560" w:rsidRDefault="00AE3C54" w:rsidP="00807DED">
      <w:pPr>
        <w:spacing w:after="120"/>
        <w:jc w:val="both"/>
        <w:rPr>
          <w:rFonts w:ascii="Arial" w:hAnsi="Arial" w:cs="Arial"/>
          <w:sz w:val="22"/>
          <w:szCs w:val="22"/>
        </w:rPr>
      </w:pPr>
      <w:r>
        <w:rPr>
          <w:rFonts w:ascii="Arial" w:hAnsi="Arial"/>
          <w:sz w:val="22"/>
          <w:szCs w:val="22"/>
        </w:rPr>
        <w:t xml:space="preserve">New technologies such as </w:t>
      </w:r>
      <w:proofErr w:type="spellStart"/>
      <w:r>
        <w:rPr>
          <w:rFonts w:ascii="Arial" w:hAnsi="Arial"/>
          <w:sz w:val="22"/>
          <w:szCs w:val="22"/>
        </w:rPr>
        <w:t>iBeacons</w:t>
      </w:r>
      <w:proofErr w:type="spellEnd"/>
      <w:r>
        <w:rPr>
          <w:rFonts w:ascii="Arial" w:hAnsi="Arial"/>
          <w:sz w:val="22"/>
          <w:szCs w:val="22"/>
        </w:rPr>
        <w:t>, which can already communicate with Android and iOS smartphones, enable totally new solutions for identifying, recording, and monitoring goods in transit or generating personalized product information at the point of sale. This opens up entirely new sales approach and marketing models. Customers today might have their online orders shipped to their home, their workplace, a trusted merchant, or somewhere else – and return from any of these locations as well. This creates big challenges for managing shipments and maintaining good “last-mile” efficiency.</w:t>
      </w:r>
    </w:p>
    <w:p w:rsidR="005B177F" w:rsidRPr="009E36F7" w:rsidRDefault="00975DDA" w:rsidP="005B177F">
      <w:pPr>
        <w:jc w:val="both"/>
        <w:rPr>
          <w:rFonts w:ascii="Arial" w:hAnsi="Arial" w:cs="Arial"/>
          <w:sz w:val="22"/>
          <w:szCs w:val="22"/>
        </w:rPr>
      </w:pPr>
      <w:r>
        <w:rPr>
          <w:rFonts w:ascii="Arial" w:hAnsi="Arial"/>
          <w:bCs/>
          <w:i/>
          <w:sz w:val="22"/>
          <w:szCs w:val="22"/>
          <w:u w:val="single"/>
        </w:rPr>
        <w:t xml:space="preserve">Statement by Dr. Petra Seebauer, Managing Director of EUROEXPO </w:t>
      </w:r>
      <w:proofErr w:type="spellStart"/>
      <w:r>
        <w:rPr>
          <w:rFonts w:ascii="Arial" w:hAnsi="Arial"/>
          <w:bCs/>
          <w:i/>
          <w:sz w:val="22"/>
          <w:szCs w:val="22"/>
          <w:u w:val="single"/>
        </w:rPr>
        <w:t>Messe</w:t>
      </w:r>
      <w:proofErr w:type="spellEnd"/>
      <w:r>
        <w:rPr>
          <w:rFonts w:ascii="Arial" w:hAnsi="Arial"/>
          <w:bCs/>
          <w:i/>
          <w:sz w:val="22"/>
          <w:szCs w:val="22"/>
          <w:u w:val="single"/>
        </w:rPr>
        <w:t xml:space="preserve">- und </w:t>
      </w:r>
      <w:proofErr w:type="spellStart"/>
      <w:r>
        <w:rPr>
          <w:rFonts w:ascii="Arial" w:hAnsi="Arial"/>
          <w:bCs/>
          <w:i/>
          <w:sz w:val="22"/>
          <w:szCs w:val="22"/>
          <w:u w:val="single"/>
        </w:rPr>
        <w:t>Kongress</w:t>
      </w:r>
      <w:proofErr w:type="spellEnd"/>
      <w:r>
        <w:rPr>
          <w:rFonts w:ascii="Arial" w:hAnsi="Arial"/>
          <w:bCs/>
          <w:i/>
          <w:sz w:val="22"/>
          <w:szCs w:val="22"/>
          <w:u w:val="single"/>
        </w:rPr>
        <w:t xml:space="preserve">-GmbH in Munich and Director of </w:t>
      </w:r>
      <w:proofErr w:type="spellStart"/>
      <w:r>
        <w:rPr>
          <w:rFonts w:ascii="Arial" w:hAnsi="Arial"/>
          <w:bCs/>
          <w:i/>
          <w:sz w:val="22"/>
          <w:szCs w:val="22"/>
          <w:u w:val="single"/>
        </w:rPr>
        <w:t>TradeWorld</w:t>
      </w:r>
      <w:proofErr w:type="spellEnd"/>
      <w:r>
        <w:rPr>
          <w:rFonts w:ascii="Arial" w:hAnsi="Arial"/>
          <w:bCs/>
          <w:i/>
          <w:sz w:val="22"/>
          <w:szCs w:val="22"/>
          <w:u w:val="single"/>
        </w:rPr>
        <w:t xml:space="preserve"> 2016:</w:t>
      </w:r>
      <w:r>
        <w:rPr>
          <w:rFonts w:ascii="Arial" w:hAnsi="Arial"/>
          <w:bCs/>
          <w:sz w:val="22"/>
          <w:szCs w:val="22"/>
        </w:rPr>
        <w:t xml:space="preserve"> </w:t>
      </w:r>
      <w:r>
        <w:rPr>
          <w:rFonts w:ascii="Arial" w:hAnsi="Arial"/>
          <w:sz w:val="22"/>
          <w:szCs w:val="22"/>
        </w:rPr>
        <w:t xml:space="preserve">“The key success factors for intense customer generation and retention in e-commerce and </w:t>
      </w:r>
      <w:proofErr w:type="spellStart"/>
      <w:r>
        <w:rPr>
          <w:rFonts w:ascii="Arial" w:hAnsi="Arial"/>
          <w:sz w:val="22"/>
          <w:szCs w:val="22"/>
        </w:rPr>
        <w:t>omnichannel</w:t>
      </w:r>
      <w:proofErr w:type="spellEnd"/>
      <w:r>
        <w:rPr>
          <w:rFonts w:ascii="Arial" w:hAnsi="Arial"/>
          <w:sz w:val="22"/>
          <w:szCs w:val="22"/>
        </w:rPr>
        <w:t xml:space="preserve"> are sales and marketing activities – and, above all, optimized logistics, which makes the smart integration of sales channels possible. </w:t>
      </w:r>
      <w:proofErr w:type="spellStart"/>
      <w:r>
        <w:rPr>
          <w:rFonts w:ascii="Arial" w:hAnsi="Arial"/>
          <w:sz w:val="22"/>
          <w:szCs w:val="22"/>
        </w:rPr>
        <w:t>TradeWorld</w:t>
      </w:r>
      <w:proofErr w:type="spellEnd"/>
      <w:r>
        <w:rPr>
          <w:rFonts w:ascii="Arial" w:hAnsi="Arial"/>
          <w:sz w:val="22"/>
          <w:szCs w:val="22"/>
        </w:rPr>
        <w:t xml:space="preserve"> and its slate of exhibitors address the trade-specific needs. Industry professionals benefit greatly from the decision to host </w:t>
      </w:r>
      <w:proofErr w:type="spellStart"/>
      <w:r>
        <w:rPr>
          <w:rFonts w:ascii="Arial" w:hAnsi="Arial"/>
          <w:sz w:val="22"/>
          <w:szCs w:val="22"/>
        </w:rPr>
        <w:t>TradeWorld</w:t>
      </w:r>
      <w:proofErr w:type="spellEnd"/>
      <w:r>
        <w:rPr>
          <w:rFonts w:ascii="Arial" w:hAnsi="Arial"/>
          <w:sz w:val="22"/>
          <w:szCs w:val="22"/>
        </w:rPr>
        <w:t xml:space="preserve"> as part of </w:t>
      </w:r>
      <w:proofErr w:type="spellStart"/>
      <w:r>
        <w:rPr>
          <w:rFonts w:ascii="Arial" w:hAnsi="Arial"/>
          <w:sz w:val="22"/>
          <w:szCs w:val="22"/>
        </w:rPr>
        <w:t>LogiMAT</w:t>
      </w:r>
      <w:proofErr w:type="spellEnd"/>
      <w:r>
        <w:rPr>
          <w:rFonts w:ascii="Arial" w:hAnsi="Arial"/>
          <w:sz w:val="22"/>
          <w:szCs w:val="22"/>
        </w:rPr>
        <w:t>.”</w:t>
      </w:r>
    </w:p>
    <w:p w:rsidR="00975DDA" w:rsidRDefault="00975DDA" w:rsidP="00975DDA">
      <w:pPr>
        <w:jc w:val="both"/>
        <w:rPr>
          <w:rFonts w:ascii="Arial" w:hAnsi="Arial" w:cs="Arial"/>
          <w:sz w:val="22"/>
          <w:szCs w:val="22"/>
        </w:rPr>
      </w:pPr>
    </w:p>
    <w:p w:rsidR="00863AF4" w:rsidRDefault="00930C03" w:rsidP="00863AF4">
      <w:pPr>
        <w:tabs>
          <w:tab w:val="left" w:pos="7371"/>
          <w:tab w:val="left" w:pos="7513"/>
          <w:tab w:val="left" w:pos="8931"/>
        </w:tabs>
        <w:rPr>
          <w:rFonts w:ascii="Arial" w:hAnsi="Arial" w:cs="Arial"/>
          <w:b/>
          <w:bCs/>
          <w:sz w:val="22"/>
          <w:szCs w:val="22"/>
        </w:rPr>
      </w:pPr>
      <w:proofErr w:type="spellStart"/>
      <w:r>
        <w:rPr>
          <w:rFonts w:ascii="Arial" w:hAnsi="Arial"/>
          <w:b/>
          <w:bCs/>
          <w:sz w:val="22"/>
          <w:szCs w:val="22"/>
        </w:rPr>
        <w:t>TradeWorld</w:t>
      </w:r>
      <w:proofErr w:type="spellEnd"/>
      <w:r>
        <w:rPr>
          <w:rFonts w:ascii="Arial" w:hAnsi="Arial"/>
          <w:b/>
          <w:bCs/>
          <w:sz w:val="22"/>
          <w:szCs w:val="22"/>
        </w:rPr>
        <w:t xml:space="preserve"> profile and perspectives</w:t>
      </w:r>
    </w:p>
    <w:p w:rsidR="00F13B23" w:rsidRDefault="00F13B23" w:rsidP="00807DED">
      <w:pPr>
        <w:spacing w:after="120"/>
        <w:jc w:val="both"/>
        <w:rPr>
          <w:rFonts w:ascii="Arial" w:hAnsi="Arial" w:cs="Arial"/>
          <w:sz w:val="22"/>
          <w:szCs w:val="22"/>
        </w:rPr>
      </w:pPr>
      <w:proofErr w:type="spellStart"/>
      <w:r>
        <w:rPr>
          <w:rFonts w:ascii="Arial" w:hAnsi="Arial"/>
          <w:sz w:val="22"/>
          <w:szCs w:val="22"/>
        </w:rPr>
        <w:t>TradeWorld</w:t>
      </w:r>
      <w:proofErr w:type="spellEnd"/>
      <w:r>
        <w:rPr>
          <w:rFonts w:ascii="Arial" w:hAnsi="Arial"/>
          <w:sz w:val="22"/>
          <w:szCs w:val="22"/>
        </w:rPr>
        <w:t xml:space="preserve"> is a unique event, focusing on the critical points in sales and distribution processes and on solutions for managing them. It offers movers and shakers from commercial enterprises in all B2B and B2C sectors a platform featuring a wealth of specialized information, products, services, and solutions to help them develop sustainable strategies for their e-commerce and </w:t>
      </w:r>
      <w:proofErr w:type="spellStart"/>
      <w:r>
        <w:rPr>
          <w:rFonts w:ascii="Arial" w:hAnsi="Arial"/>
          <w:sz w:val="22"/>
          <w:szCs w:val="22"/>
        </w:rPr>
        <w:t>omnichannel</w:t>
      </w:r>
      <w:proofErr w:type="spellEnd"/>
      <w:r>
        <w:rPr>
          <w:rFonts w:ascii="Arial" w:hAnsi="Arial"/>
          <w:sz w:val="22"/>
          <w:szCs w:val="22"/>
        </w:rPr>
        <w:t xml:space="preserve"> business models.</w:t>
      </w:r>
    </w:p>
    <w:p w:rsidR="00F13B23" w:rsidRDefault="00F13B23" w:rsidP="00807DED">
      <w:pPr>
        <w:spacing w:after="120"/>
        <w:jc w:val="both"/>
        <w:rPr>
          <w:rFonts w:ascii="Arial" w:hAnsi="Arial" w:cs="Arial"/>
          <w:sz w:val="22"/>
          <w:szCs w:val="22"/>
        </w:rPr>
      </w:pPr>
      <w:r>
        <w:rPr>
          <w:rFonts w:ascii="Arial" w:hAnsi="Arial"/>
          <w:sz w:val="22"/>
          <w:szCs w:val="22"/>
        </w:rPr>
        <w:t xml:space="preserve">A series of presentations at this year’s </w:t>
      </w:r>
      <w:proofErr w:type="spellStart"/>
      <w:r>
        <w:rPr>
          <w:rFonts w:ascii="Arial" w:hAnsi="Arial"/>
          <w:sz w:val="22"/>
          <w:szCs w:val="22"/>
        </w:rPr>
        <w:t>TradeWorld</w:t>
      </w:r>
      <w:proofErr w:type="spellEnd"/>
      <w:r>
        <w:rPr>
          <w:rFonts w:ascii="Arial" w:hAnsi="Arial"/>
          <w:sz w:val="22"/>
          <w:szCs w:val="22"/>
        </w:rPr>
        <w:t xml:space="preserve"> offers insight into such themes as </w:t>
      </w:r>
      <w:r>
        <w:rPr>
          <w:rFonts w:ascii="Arial" w:hAnsi="Arial"/>
          <w:i/>
          <w:sz w:val="22"/>
          <w:szCs w:val="22"/>
        </w:rPr>
        <w:t>Fulfillment – fit for international e-commerce</w:t>
      </w:r>
      <w:r>
        <w:rPr>
          <w:rFonts w:ascii="Arial" w:hAnsi="Arial"/>
          <w:sz w:val="22"/>
          <w:szCs w:val="22"/>
        </w:rPr>
        <w:t xml:space="preserve">, </w:t>
      </w:r>
      <w:r>
        <w:rPr>
          <w:rFonts w:ascii="Arial" w:hAnsi="Arial"/>
          <w:i/>
          <w:sz w:val="22"/>
          <w:szCs w:val="22"/>
        </w:rPr>
        <w:t>Payments in digital commerce</w:t>
      </w:r>
      <w:r>
        <w:rPr>
          <w:rFonts w:ascii="Arial" w:hAnsi="Arial"/>
          <w:sz w:val="22"/>
          <w:szCs w:val="22"/>
        </w:rPr>
        <w:t xml:space="preserve">, </w:t>
      </w:r>
      <w:r>
        <w:rPr>
          <w:rFonts w:ascii="Arial" w:hAnsi="Arial"/>
          <w:i/>
          <w:sz w:val="22"/>
          <w:szCs w:val="22"/>
        </w:rPr>
        <w:t xml:space="preserve">Software applications in </w:t>
      </w:r>
      <w:proofErr w:type="spellStart"/>
      <w:r>
        <w:rPr>
          <w:rFonts w:ascii="Arial" w:hAnsi="Arial"/>
          <w:i/>
          <w:sz w:val="22"/>
          <w:szCs w:val="22"/>
        </w:rPr>
        <w:t>omnichannel</w:t>
      </w:r>
      <w:proofErr w:type="spellEnd"/>
      <w:r>
        <w:rPr>
          <w:rFonts w:ascii="Arial" w:hAnsi="Arial"/>
          <w:i/>
          <w:sz w:val="22"/>
          <w:szCs w:val="22"/>
        </w:rPr>
        <w:t xml:space="preserve"> trading</w:t>
      </w:r>
      <w:r>
        <w:rPr>
          <w:rFonts w:ascii="Arial" w:hAnsi="Arial"/>
          <w:sz w:val="22"/>
          <w:szCs w:val="22"/>
        </w:rPr>
        <w:t xml:space="preserve">, </w:t>
      </w:r>
      <w:r>
        <w:rPr>
          <w:rFonts w:ascii="Arial" w:hAnsi="Arial"/>
          <w:i/>
          <w:sz w:val="22"/>
          <w:szCs w:val="22"/>
        </w:rPr>
        <w:t>Urban logistics: solutions urgently required</w:t>
      </w:r>
      <w:r>
        <w:rPr>
          <w:rFonts w:ascii="Arial" w:hAnsi="Arial"/>
          <w:sz w:val="22"/>
          <w:szCs w:val="22"/>
        </w:rPr>
        <w:t xml:space="preserve">, </w:t>
      </w:r>
      <w:r>
        <w:rPr>
          <w:rFonts w:ascii="Arial" w:hAnsi="Arial"/>
          <w:i/>
          <w:sz w:val="22"/>
          <w:szCs w:val="22"/>
        </w:rPr>
        <w:t>E-commerce in B2B &amp; B2C – two worlds, one strategy?</w:t>
      </w:r>
      <w:r>
        <w:rPr>
          <w:rFonts w:ascii="Arial" w:hAnsi="Arial"/>
          <w:sz w:val="22"/>
          <w:szCs w:val="22"/>
        </w:rPr>
        <w:t xml:space="preserve">, and </w:t>
      </w:r>
      <w:r>
        <w:rPr>
          <w:rFonts w:ascii="Arial" w:hAnsi="Arial"/>
          <w:i/>
          <w:sz w:val="22"/>
          <w:szCs w:val="22"/>
        </w:rPr>
        <w:t>Retail 4.0 – Is logistics fit for the trends in e-commerce?</w:t>
      </w:r>
    </w:p>
    <w:p w:rsidR="00F13B23" w:rsidRDefault="00F13B23" w:rsidP="00807DED">
      <w:pPr>
        <w:spacing w:after="120"/>
        <w:jc w:val="both"/>
        <w:rPr>
          <w:rFonts w:ascii="Arial" w:hAnsi="Arial" w:cs="Arial"/>
          <w:bCs/>
          <w:sz w:val="22"/>
          <w:szCs w:val="22"/>
          <w:highlight w:val="yellow"/>
        </w:rPr>
      </w:pPr>
      <w:r>
        <w:rPr>
          <w:rFonts w:ascii="Arial" w:hAnsi="Arial"/>
          <w:sz w:val="22"/>
          <w:szCs w:val="22"/>
        </w:rPr>
        <w:t xml:space="preserve">Special attention is also given to alternative last-mile delivery concepts and same-day delivery. Same-day delivery concepts and even specific time slots disrupt the traditional service portfolio of parcel services and underscore the need for new product ideas in the package delivery market. This presents logistical challenges when it comes to special warehousing, goods buffering, and especially the degree of automation in picking – to name but a few points. </w:t>
      </w:r>
      <w:proofErr w:type="spellStart"/>
      <w:r>
        <w:rPr>
          <w:rFonts w:ascii="Arial" w:hAnsi="Arial"/>
          <w:sz w:val="22"/>
          <w:szCs w:val="22"/>
        </w:rPr>
        <w:t>TradeWorld</w:t>
      </w:r>
      <w:proofErr w:type="spellEnd"/>
      <w:r>
        <w:rPr>
          <w:rFonts w:ascii="Arial" w:hAnsi="Arial"/>
          <w:sz w:val="22"/>
          <w:szCs w:val="22"/>
        </w:rPr>
        <w:t xml:space="preserve"> has responded with a special exhibition entitled </w:t>
      </w:r>
      <w:proofErr w:type="gramStart"/>
      <w:r>
        <w:rPr>
          <w:rFonts w:ascii="Arial" w:hAnsi="Arial"/>
          <w:i/>
          <w:sz w:val="22"/>
          <w:szCs w:val="22"/>
        </w:rPr>
        <w:t>Urban</w:t>
      </w:r>
      <w:proofErr w:type="gramEnd"/>
      <w:r>
        <w:rPr>
          <w:rFonts w:ascii="Arial" w:hAnsi="Arial"/>
          <w:i/>
          <w:sz w:val="22"/>
          <w:szCs w:val="22"/>
        </w:rPr>
        <w:t xml:space="preserve"> logistics: Alternative vehicle concepts for city logistics</w:t>
      </w:r>
      <w:r>
        <w:rPr>
          <w:rFonts w:ascii="Arial" w:hAnsi="Arial"/>
          <w:sz w:val="22"/>
          <w:szCs w:val="22"/>
        </w:rPr>
        <w:t>. The exhibition presents low-emission vehicles that parcel service providers are already using today, including various electric trucks and cargo e-bikes.</w:t>
      </w:r>
    </w:p>
    <w:p w:rsidR="00002EC6" w:rsidRPr="00002EC6" w:rsidRDefault="0089651A" w:rsidP="0089651A">
      <w:pPr>
        <w:tabs>
          <w:tab w:val="left" w:pos="7371"/>
          <w:tab w:val="left" w:pos="7513"/>
          <w:tab w:val="left" w:pos="8931"/>
        </w:tabs>
        <w:rPr>
          <w:rFonts w:ascii="Arial" w:hAnsi="Arial"/>
          <w:sz w:val="22"/>
          <w:szCs w:val="22"/>
        </w:rPr>
      </w:pPr>
      <w:r>
        <w:rPr>
          <w:rFonts w:ascii="Arial" w:hAnsi="Arial"/>
          <w:i/>
          <w:sz w:val="22"/>
          <w:szCs w:val="22"/>
          <w:u w:val="single"/>
        </w:rPr>
        <w:t xml:space="preserve">Statement by Dr. Petra Seebauer, Managing Director of EUROEXPO </w:t>
      </w:r>
      <w:proofErr w:type="spellStart"/>
      <w:r>
        <w:rPr>
          <w:rFonts w:ascii="Arial" w:hAnsi="Arial"/>
          <w:i/>
          <w:sz w:val="22"/>
          <w:szCs w:val="22"/>
          <w:u w:val="single"/>
        </w:rPr>
        <w:t>Messe</w:t>
      </w:r>
      <w:proofErr w:type="spellEnd"/>
      <w:r>
        <w:rPr>
          <w:rFonts w:ascii="Arial" w:hAnsi="Arial"/>
          <w:i/>
          <w:sz w:val="22"/>
          <w:szCs w:val="22"/>
          <w:u w:val="single"/>
        </w:rPr>
        <w:t xml:space="preserve">- und </w:t>
      </w:r>
      <w:proofErr w:type="spellStart"/>
      <w:r>
        <w:rPr>
          <w:rFonts w:ascii="Arial" w:hAnsi="Arial"/>
          <w:i/>
          <w:sz w:val="22"/>
          <w:szCs w:val="22"/>
          <w:u w:val="single"/>
        </w:rPr>
        <w:t>Kongress</w:t>
      </w:r>
      <w:proofErr w:type="spellEnd"/>
      <w:r>
        <w:rPr>
          <w:rFonts w:ascii="Arial" w:hAnsi="Arial"/>
          <w:i/>
          <w:sz w:val="22"/>
          <w:szCs w:val="22"/>
          <w:u w:val="single"/>
        </w:rPr>
        <w:t xml:space="preserve">-GmbH in Munich and Director of </w:t>
      </w:r>
      <w:proofErr w:type="spellStart"/>
      <w:r>
        <w:rPr>
          <w:rFonts w:ascii="Arial" w:hAnsi="Arial"/>
          <w:i/>
          <w:sz w:val="22"/>
          <w:szCs w:val="22"/>
          <w:u w:val="single"/>
        </w:rPr>
        <w:t>TradeWorld</w:t>
      </w:r>
      <w:proofErr w:type="spellEnd"/>
      <w:r>
        <w:rPr>
          <w:rFonts w:ascii="Arial" w:hAnsi="Arial"/>
          <w:i/>
          <w:sz w:val="22"/>
          <w:szCs w:val="22"/>
          <w:u w:val="single"/>
        </w:rPr>
        <w:t xml:space="preserve"> 2016:</w:t>
      </w:r>
      <w:r>
        <w:rPr>
          <w:rFonts w:ascii="Arial" w:hAnsi="Arial"/>
          <w:i/>
          <w:sz w:val="22"/>
          <w:szCs w:val="22"/>
        </w:rPr>
        <w:t xml:space="preserve"> </w:t>
      </w:r>
      <w:r>
        <w:rPr>
          <w:rFonts w:ascii="Arial" w:hAnsi="Arial"/>
          <w:sz w:val="22"/>
          <w:szCs w:val="22"/>
        </w:rPr>
        <w:t xml:space="preserve">“In addition to the last mile and current discussions about same-day delivery, we will of course also continue to follow developments in mobile payment, which even traditional banks are now embracing. So there are a lot of strategic challenges that </w:t>
      </w:r>
      <w:proofErr w:type="spellStart"/>
      <w:r>
        <w:rPr>
          <w:rFonts w:ascii="Arial" w:hAnsi="Arial"/>
          <w:sz w:val="22"/>
          <w:szCs w:val="22"/>
        </w:rPr>
        <w:t>TradeWorld</w:t>
      </w:r>
      <w:proofErr w:type="spellEnd"/>
      <w:r>
        <w:rPr>
          <w:rFonts w:ascii="Arial" w:hAnsi="Arial"/>
          <w:sz w:val="22"/>
          <w:szCs w:val="22"/>
        </w:rPr>
        <w:t xml:space="preserve">, with its direct connection to </w:t>
      </w:r>
      <w:proofErr w:type="spellStart"/>
      <w:r>
        <w:rPr>
          <w:rFonts w:ascii="Arial" w:hAnsi="Arial"/>
          <w:sz w:val="22"/>
          <w:szCs w:val="22"/>
        </w:rPr>
        <w:t>LogiMAT</w:t>
      </w:r>
      <w:proofErr w:type="spellEnd"/>
      <w:r>
        <w:rPr>
          <w:rFonts w:ascii="Arial" w:hAnsi="Arial"/>
          <w:sz w:val="22"/>
          <w:szCs w:val="22"/>
        </w:rPr>
        <w:t>, can address.”</w:t>
      </w:r>
    </w:p>
    <w:p w:rsidR="00D92A9A" w:rsidRPr="009741A5" w:rsidRDefault="00D92A9A" w:rsidP="00D92A9A">
      <w:pPr>
        <w:jc w:val="both"/>
        <w:rPr>
          <w:rFonts w:ascii="Arial" w:hAnsi="Arial" w:cs="Arial"/>
          <w:sz w:val="22"/>
          <w:szCs w:val="22"/>
        </w:rPr>
      </w:pPr>
    </w:p>
    <w:p w:rsidR="00584B32" w:rsidRPr="00807DED" w:rsidRDefault="00584B32" w:rsidP="00584B32">
      <w:pPr>
        <w:rPr>
          <w:rFonts w:ascii="Arial" w:hAnsi="Arial" w:cs="Arial"/>
          <w:sz w:val="20"/>
          <w:szCs w:val="20"/>
        </w:rPr>
      </w:pPr>
      <w:r>
        <w:rPr>
          <w:rFonts w:ascii="Arial" w:hAnsi="Arial"/>
          <w:sz w:val="20"/>
          <w:szCs w:val="20"/>
        </w:rPr>
        <w:t xml:space="preserve">For more information, please visit: </w:t>
      </w:r>
      <w:hyperlink r:id="rId13" w:history="1">
        <w:r>
          <w:rPr>
            <w:rStyle w:val="Hyperlink"/>
            <w:rFonts w:ascii="Arial" w:hAnsi="Arial"/>
            <w:sz w:val="20"/>
            <w:szCs w:val="20"/>
          </w:rPr>
          <w:t>www.logimat-messe.de</w:t>
        </w:r>
      </w:hyperlink>
      <w:r>
        <w:rPr>
          <w:rFonts w:ascii="Arial" w:hAnsi="Arial"/>
          <w:sz w:val="20"/>
          <w:szCs w:val="20"/>
        </w:rPr>
        <w:t xml:space="preserve"> and </w:t>
      </w:r>
      <w:hyperlink r:id="rId14" w:history="1">
        <w:r>
          <w:rPr>
            <w:rStyle w:val="Hyperlink"/>
            <w:rFonts w:ascii="Arial" w:hAnsi="Arial"/>
            <w:sz w:val="20"/>
            <w:szCs w:val="20"/>
          </w:rPr>
          <w:t>www.tradeworld.de</w:t>
        </w:r>
      </w:hyperlink>
    </w:p>
    <w:p w:rsidR="00143531" w:rsidRPr="00807DED" w:rsidRDefault="00143531" w:rsidP="00307784">
      <w:pPr>
        <w:jc w:val="both"/>
        <w:rPr>
          <w:rFonts w:ascii="Arial" w:hAnsi="Arial" w:cs="Arial"/>
          <w:sz w:val="20"/>
          <w:szCs w:val="20"/>
        </w:rPr>
      </w:pPr>
    </w:p>
    <w:p w:rsidR="00002EC6" w:rsidRDefault="008C01FA" w:rsidP="008C01FA">
      <w:pPr>
        <w:rPr>
          <w:rFonts w:ascii="Arial" w:hAnsi="Arial" w:cs="Arial"/>
          <w:noProof/>
          <w:sz w:val="22"/>
          <w:szCs w:val="22"/>
          <w:lang w:val="de-DE"/>
        </w:rPr>
      </w:pPr>
      <w:r>
        <w:rPr>
          <w:rFonts w:ascii="Arial" w:hAnsi="Arial"/>
          <w:i/>
          <w:sz w:val="20"/>
          <w:szCs w:val="20"/>
        </w:rPr>
        <w:t xml:space="preserve">Munich, </w:t>
      </w:r>
      <w:r w:rsidR="0081376D">
        <w:rPr>
          <w:rFonts w:ascii="Arial" w:hAnsi="Arial"/>
          <w:i/>
          <w:sz w:val="20"/>
          <w:szCs w:val="20"/>
        </w:rPr>
        <w:t>6,436</w:t>
      </w:r>
      <w:r>
        <w:rPr>
          <w:rFonts w:ascii="Arial" w:hAnsi="Arial"/>
          <w:i/>
          <w:sz w:val="20"/>
          <w:szCs w:val="20"/>
        </w:rPr>
        <w:t xml:space="preserve"> characters – This text may be reprinted free of charge, but please send a copy to EUROEXPO </w:t>
      </w:r>
      <w:proofErr w:type="spellStart"/>
      <w:r>
        <w:rPr>
          <w:rFonts w:ascii="Arial" w:hAnsi="Arial"/>
          <w:i/>
          <w:sz w:val="20"/>
          <w:szCs w:val="20"/>
        </w:rPr>
        <w:t>Messe</w:t>
      </w:r>
      <w:proofErr w:type="spellEnd"/>
      <w:r>
        <w:rPr>
          <w:rFonts w:ascii="Arial" w:hAnsi="Arial"/>
          <w:i/>
          <w:sz w:val="20"/>
          <w:szCs w:val="20"/>
        </w:rPr>
        <w:t xml:space="preserve">- und </w:t>
      </w:r>
      <w:proofErr w:type="spellStart"/>
      <w:r>
        <w:rPr>
          <w:rFonts w:ascii="Arial" w:hAnsi="Arial"/>
          <w:i/>
          <w:sz w:val="20"/>
          <w:szCs w:val="20"/>
        </w:rPr>
        <w:t>Kongress</w:t>
      </w:r>
      <w:proofErr w:type="spellEnd"/>
      <w:r>
        <w:rPr>
          <w:rFonts w:ascii="Arial" w:hAnsi="Arial"/>
          <w:i/>
          <w:sz w:val="20"/>
          <w:szCs w:val="20"/>
        </w:rPr>
        <w:t>-GmbH, Press and Public Relations Department, 80912 Munich.</w:t>
      </w:r>
      <w:r w:rsidR="00002EC6" w:rsidRPr="00002EC6">
        <w:rPr>
          <w:rFonts w:ascii="Arial" w:hAnsi="Arial" w:cs="Arial"/>
          <w:noProof/>
          <w:sz w:val="22"/>
          <w:szCs w:val="22"/>
          <w:lang w:val="de-DE"/>
        </w:rPr>
        <w:t xml:space="preserve"> </w:t>
      </w:r>
    </w:p>
    <w:p w:rsidR="00002EC6" w:rsidRDefault="00002EC6" w:rsidP="008C01FA">
      <w:pPr>
        <w:rPr>
          <w:rFonts w:ascii="Arial" w:hAnsi="Arial" w:cs="Arial"/>
          <w:noProof/>
          <w:sz w:val="22"/>
          <w:szCs w:val="22"/>
          <w:lang w:val="de-DE"/>
        </w:rPr>
      </w:pPr>
    </w:p>
    <w:p w:rsidR="00C74B6D" w:rsidRDefault="00C74B6D" w:rsidP="00002EC6">
      <w:pPr>
        <w:rPr>
          <w:rFonts w:ascii="Arial" w:hAnsi="Arial" w:cs="Arial"/>
          <w:sz w:val="20"/>
          <w:szCs w:val="20"/>
        </w:rPr>
      </w:pPr>
    </w:p>
    <w:tbl>
      <w:tblPr>
        <w:tblStyle w:val="Tabellenraster"/>
        <w:tblW w:w="0" w:type="auto"/>
        <w:tblLook w:val="04A0" w:firstRow="1" w:lastRow="0" w:firstColumn="1" w:lastColumn="0" w:noHBand="0" w:noVBand="1"/>
      </w:tblPr>
      <w:tblGrid>
        <w:gridCol w:w="1668"/>
        <w:gridCol w:w="7542"/>
      </w:tblGrid>
      <w:tr w:rsidR="00002EC6" w:rsidTr="003D4B42">
        <w:tc>
          <w:tcPr>
            <w:tcW w:w="1668" w:type="dxa"/>
            <w:tcBorders>
              <w:top w:val="nil"/>
              <w:left w:val="nil"/>
              <w:bottom w:val="nil"/>
              <w:right w:val="nil"/>
            </w:tcBorders>
          </w:tcPr>
          <w:p w:rsidR="00002EC6" w:rsidRDefault="00002EC6" w:rsidP="00002EC6">
            <w:pPr>
              <w:rPr>
                <w:rFonts w:ascii="Arial" w:hAnsi="Arial" w:cs="Arial"/>
                <w:sz w:val="20"/>
                <w:szCs w:val="20"/>
              </w:rPr>
            </w:pPr>
            <w:r>
              <w:rPr>
                <w:rFonts w:ascii="Arial" w:hAnsi="Arial" w:cs="Arial"/>
                <w:noProof/>
                <w:sz w:val="22"/>
                <w:szCs w:val="22"/>
                <w:lang w:val="de-DE"/>
              </w:rPr>
              <w:lastRenderedPageBreak/>
              <w:drawing>
                <wp:inline distT="0" distB="0" distL="0" distR="0" wp14:anchorId="39A5A341" wp14:editId="2274BB59">
                  <wp:extent cx="865759" cy="1025718"/>
                  <wp:effectExtent l="0" t="0" r="0" b="317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ebauerDr_Petra_Euroexp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65880" cy="1025861"/>
                          </a:xfrm>
                          <a:prstGeom prst="rect">
                            <a:avLst/>
                          </a:prstGeom>
                        </pic:spPr>
                      </pic:pic>
                    </a:graphicData>
                  </a:graphic>
                </wp:inline>
              </w:drawing>
            </w:r>
            <w:bookmarkStart w:id="0" w:name="_GoBack"/>
            <w:bookmarkEnd w:id="0"/>
          </w:p>
        </w:tc>
        <w:tc>
          <w:tcPr>
            <w:tcW w:w="7542" w:type="dxa"/>
            <w:tcBorders>
              <w:top w:val="nil"/>
              <w:left w:val="nil"/>
              <w:bottom w:val="nil"/>
              <w:right w:val="nil"/>
            </w:tcBorders>
          </w:tcPr>
          <w:p w:rsidR="00002EC6" w:rsidRDefault="00002EC6" w:rsidP="00002EC6">
            <w:pPr>
              <w:rPr>
                <w:rFonts w:ascii="Arial" w:hAnsi="Arial" w:cs="Arial"/>
                <w:sz w:val="20"/>
                <w:szCs w:val="20"/>
              </w:rPr>
            </w:pPr>
          </w:p>
          <w:p w:rsidR="00002EC6" w:rsidRDefault="00002EC6" w:rsidP="00002EC6">
            <w:pPr>
              <w:rPr>
                <w:rFonts w:ascii="Arial" w:hAnsi="Arial" w:cs="Arial"/>
                <w:sz w:val="20"/>
                <w:szCs w:val="20"/>
              </w:rPr>
            </w:pPr>
          </w:p>
          <w:p w:rsidR="00002EC6" w:rsidRDefault="00002EC6" w:rsidP="00002EC6">
            <w:pPr>
              <w:rPr>
                <w:rFonts w:ascii="Arial" w:hAnsi="Arial" w:cs="Arial"/>
                <w:b/>
                <w:sz w:val="20"/>
                <w:szCs w:val="20"/>
              </w:rPr>
            </w:pPr>
          </w:p>
          <w:p w:rsidR="00002EC6" w:rsidRPr="00002EC6" w:rsidRDefault="00002EC6" w:rsidP="00002EC6">
            <w:pPr>
              <w:rPr>
                <w:rFonts w:ascii="Arial" w:hAnsi="Arial" w:cs="Arial"/>
                <w:b/>
                <w:sz w:val="20"/>
                <w:szCs w:val="20"/>
              </w:rPr>
            </w:pPr>
            <w:r w:rsidRPr="00002EC6">
              <w:rPr>
                <w:rFonts w:ascii="Arial" w:hAnsi="Arial" w:cs="Arial"/>
                <w:b/>
                <w:sz w:val="20"/>
                <w:szCs w:val="20"/>
              </w:rPr>
              <w:t xml:space="preserve">Dr. Petra Seebauer </w:t>
            </w:r>
          </w:p>
          <w:p w:rsidR="00002EC6" w:rsidRDefault="00002EC6" w:rsidP="00002EC6">
            <w:pPr>
              <w:rPr>
                <w:rFonts w:ascii="Arial" w:hAnsi="Arial" w:cs="Arial"/>
                <w:sz w:val="20"/>
                <w:szCs w:val="20"/>
              </w:rPr>
            </w:pPr>
            <w:r>
              <w:rPr>
                <w:rFonts w:ascii="Arial" w:hAnsi="Arial" w:cs="Arial"/>
                <w:sz w:val="20"/>
                <w:szCs w:val="20"/>
              </w:rPr>
              <w:br/>
            </w:r>
            <w:r w:rsidRPr="00002EC6">
              <w:rPr>
                <w:rFonts w:ascii="Arial" w:hAnsi="Arial" w:cs="Arial"/>
                <w:sz w:val="20"/>
                <w:szCs w:val="20"/>
              </w:rPr>
              <w:t xml:space="preserve">Managing Director of EUROEXPO </w:t>
            </w:r>
            <w:proofErr w:type="spellStart"/>
            <w:r w:rsidRPr="00002EC6">
              <w:rPr>
                <w:rFonts w:ascii="Arial" w:hAnsi="Arial" w:cs="Arial"/>
                <w:sz w:val="20"/>
                <w:szCs w:val="20"/>
              </w:rPr>
              <w:t>Messe</w:t>
            </w:r>
            <w:proofErr w:type="spellEnd"/>
            <w:r w:rsidRPr="00002EC6">
              <w:rPr>
                <w:rFonts w:ascii="Arial" w:hAnsi="Arial" w:cs="Arial"/>
                <w:sz w:val="20"/>
                <w:szCs w:val="20"/>
              </w:rPr>
              <w:t xml:space="preserve">- und </w:t>
            </w:r>
            <w:proofErr w:type="spellStart"/>
            <w:r w:rsidRPr="00002EC6">
              <w:rPr>
                <w:rFonts w:ascii="Arial" w:hAnsi="Arial" w:cs="Arial"/>
                <w:sz w:val="20"/>
                <w:szCs w:val="20"/>
              </w:rPr>
              <w:t>Kongress</w:t>
            </w:r>
            <w:proofErr w:type="spellEnd"/>
            <w:r w:rsidRPr="00002EC6">
              <w:rPr>
                <w:rFonts w:ascii="Arial" w:hAnsi="Arial" w:cs="Arial"/>
                <w:sz w:val="20"/>
                <w:szCs w:val="20"/>
              </w:rPr>
              <w:t xml:space="preserve">-GmbH in Munich </w:t>
            </w:r>
            <w:r>
              <w:rPr>
                <w:rFonts w:ascii="Arial" w:hAnsi="Arial" w:cs="Arial"/>
                <w:sz w:val="20"/>
                <w:szCs w:val="20"/>
              </w:rPr>
              <w:br/>
            </w:r>
            <w:r w:rsidRPr="00002EC6">
              <w:rPr>
                <w:rFonts w:ascii="Arial" w:hAnsi="Arial" w:cs="Arial"/>
                <w:sz w:val="20"/>
                <w:szCs w:val="20"/>
              </w:rPr>
              <w:t xml:space="preserve">and Director of </w:t>
            </w:r>
            <w:proofErr w:type="spellStart"/>
            <w:r w:rsidRPr="00002EC6">
              <w:rPr>
                <w:rFonts w:ascii="Arial" w:hAnsi="Arial" w:cs="Arial"/>
                <w:sz w:val="20"/>
                <w:szCs w:val="20"/>
              </w:rPr>
              <w:t>TradeWorld</w:t>
            </w:r>
            <w:proofErr w:type="spellEnd"/>
            <w:r w:rsidRPr="00002EC6">
              <w:rPr>
                <w:rFonts w:ascii="Arial" w:hAnsi="Arial" w:cs="Arial"/>
                <w:sz w:val="20"/>
                <w:szCs w:val="20"/>
              </w:rPr>
              <w:t xml:space="preserve"> 2016</w:t>
            </w:r>
          </w:p>
        </w:tc>
      </w:tr>
    </w:tbl>
    <w:p w:rsidR="00002EC6" w:rsidRPr="00807DED" w:rsidRDefault="00002EC6" w:rsidP="00002EC6">
      <w:pPr>
        <w:rPr>
          <w:rFonts w:ascii="Arial" w:hAnsi="Arial" w:cs="Arial"/>
          <w:sz w:val="20"/>
          <w:szCs w:val="20"/>
        </w:rPr>
      </w:pPr>
    </w:p>
    <w:sectPr w:rsidR="00002EC6" w:rsidRPr="00807DED">
      <w:headerReference w:type="default" r:id="rId16"/>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45E" w:rsidRDefault="0043145E" w:rsidP="00010433">
      <w:pPr>
        <w:pStyle w:val="berschrift1"/>
      </w:pPr>
      <w:r>
        <w:separator/>
      </w:r>
    </w:p>
  </w:endnote>
  <w:endnote w:type="continuationSeparator" w:id="0">
    <w:p w:rsidR="0043145E" w:rsidRDefault="0043145E"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rade Gothic LT Std">
    <w:altName w:val="Times New Roman"/>
    <w:panose1 w:val="00000000000000000000"/>
    <w:charset w:val="00"/>
    <w:family w:val="modern"/>
    <w:notTrueType/>
    <w:pitch w:val="variable"/>
    <w:sig w:usb0="800000AF" w:usb1="4000204A" w:usb2="00000000" w:usb3="00000000" w:csb0="00000001" w:csb1="00000000"/>
  </w:font>
  <w:font w:name="Verdana">
    <w:panose1 w:val="020B0604030504040204"/>
    <w:charset w:val="00"/>
    <w:family w:val="swiss"/>
    <w:pitch w:val="variable"/>
    <w:sig w:usb0="A1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45E" w:rsidRDefault="0043145E" w:rsidP="00010433">
      <w:pPr>
        <w:pStyle w:val="berschrift1"/>
      </w:pPr>
      <w:r>
        <w:separator/>
      </w:r>
    </w:p>
  </w:footnote>
  <w:footnote w:type="continuationSeparator" w:id="0">
    <w:p w:rsidR="0043145E" w:rsidRDefault="0043145E" w:rsidP="00010433">
      <w:pPr>
        <w:pStyle w:val="berschrift1"/>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897" w:rsidRDefault="0073356F">
    <w:pPr>
      <w:rPr>
        <w:rStyle w:val="inhaltueber"/>
        <w:rFonts w:ascii="Arial" w:hAnsi="Arial" w:cs="Arial"/>
        <w:sz w:val="16"/>
        <w:szCs w:val="16"/>
      </w:rPr>
    </w:pPr>
    <w:r>
      <w:rPr>
        <w:rStyle w:val="inhaltueber"/>
        <w:rFonts w:ascii="Arial" w:hAnsi="Arial"/>
        <w:sz w:val="16"/>
        <w:szCs w:val="16"/>
      </w:rPr>
      <w:t xml:space="preserve">– Page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PAGE </w:instrText>
    </w:r>
    <w:r w:rsidRPr="001701F6">
      <w:rPr>
        <w:rStyle w:val="inhaltueber"/>
        <w:rFonts w:ascii="Arial" w:hAnsi="Arial" w:cs="Arial"/>
        <w:sz w:val="16"/>
        <w:szCs w:val="16"/>
      </w:rPr>
      <w:fldChar w:fldCharType="separate"/>
    </w:r>
    <w:r w:rsidR="003D4B42">
      <w:rPr>
        <w:rStyle w:val="inhaltueber"/>
        <w:rFonts w:ascii="Arial" w:hAnsi="Arial" w:cs="Arial"/>
        <w:noProof/>
        <w:sz w:val="16"/>
        <w:szCs w:val="16"/>
      </w:rPr>
      <w:t>3</w:t>
    </w:r>
    <w:r w:rsidRPr="001701F6">
      <w:rPr>
        <w:rStyle w:val="inhaltueber"/>
        <w:rFonts w:ascii="Arial" w:hAnsi="Arial" w:cs="Arial"/>
        <w:sz w:val="16"/>
        <w:szCs w:val="16"/>
      </w:rPr>
      <w:fldChar w:fldCharType="end"/>
    </w:r>
    <w:r>
      <w:rPr>
        <w:rStyle w:val="inhaltueber"/>
        <w:rFonts w:ascii="Arial" w:hAnsi="Arial"/>
        <w:sz w:val="16"/>
        <w:szCs w:val="16"/>
      </w:rPr>
      <w:t xml:space="preserve"> of 2 – Position Paper: </w:t>
    </w:r>
    <w:proofErr w:type="spellStart"/>
    <w:r>
      <w:rPr>
        <w:rStyle w:val="inhaltueber"/>
        <w:rFonts w:ascii="Arial" w:hAnsi="Arial"/>
        <w:sz w:val="16"/>
        <w:szCs w:val="16"/>
      </w:rPr>
      <w:t>TradeWorld</w:t>
    </w:r>
    <w:proofErr w:type="spellEnd"/>
    <w:r>
      <w:rPr>
        <w:rStyle w:val="inhaltueber"/>
        <w:rFonts w:ascii="Arial" w:hAnsi="Arial"/>
        <w:sz w:val="16"/>
        <w:szCs w:val="16"/>
      </w:rPr>
      <w:t xml:space="preserve"> 2016</w:t>
    </w:r>
  </w:p>
  <w:p w:rsidR="0073356F" w:rsidRDefault="0073356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8"/>
  </w:num>
  <w:num w:numId="4">
    <w:abstractNumId w:val="0"/>
  </w:num>
  <w:num w:numId="5">
    <w:abstractNumId w:val="9"/>
  </w:num>
  <w:num w:numId="6">
    <w:abstractNumId w:val="1"/>
  </w:num>
  <w:num w:numId="7">
    <w:abstractNumId w:val="3"/>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EF"/>
    <w:rsid w:val="00000DE4"/>
    <w:rsid w:val="00002EC6"/>
    <w:rsid w:val="00004956"/>
    <w:rsid w:val="000050C8"/>
    <w:rsid w:val="000064E2"/>
    <w:rsid w:val="000068D1"/>
    <w:rsid w:val="0001034D"/>
    <w:rsid w:val="00010433"/>
    <w:rsid w:val="000124EC"/>
    <w:rsid w:val="00014A77"/>
    <w:rsid w:val="00015C77"/>
    <w:rsid w:val="00016A7E"/>
    <w:rsid w:val="00020C61"/>
    <w:rsid w:val="00021560"/>
    <w:rsid w:val="00021C13"/>
    <w:rsid w:val="00022D0A"/>
    <w:rsid w:val="000238A7"/>
    <w:rsid w:val="00026B8C"/>
    <w:rsid w:val="00030018"/>
    <w:rsid w:val="00031123"/>
    <w:rsid w:val="00031F11"/>
    <w:rsid w:val="000320B1"/>
    <w:rsid w:val="000332AF"/>
    <w:rsid w:val="000348D1"/>
    <w:rsid w:val="00035379"/>
    <w:rsid w:val="00035996"/>
    <w:rsid w:val="00035D39"/>
    <w:rsid w:val="000362D3"/>
    <w:rsid w:val="000366AC"/>
    <w:rsid w:val="0003699D"/>
    <w:rsid w:val="00037127"/>
    <w:rsid w:val="000414F6"/>
    <w:rsid w:val="00042AC4"/>
    <w:rsid w:val="00051087"/>
    <w:rsid w:val="000511A1"/>
    <w:rsid w:val="000521AC"/>
    <w:rsid w:val="00054602"/>
    <w:rsid w:val="00057D18"/>
    <w:rsid w:val="00063560"/>
    <w:rsid w:val="000660A2"/>
    <w:rsid w:val="00072567"/>
    <w:rsid w:val="0007423A"/>
    <w:rsid w:val="00074541"/>
    <w:rsid w:val="0007508E"/>
    <w:rsid w:val="0008067E"/>
    <w:rsid w:val="00080A7C"/>
    <w:rsid w:val="0009072F"/>
    <w:rsid w:val="00090A20"/>
    <w:rsid w:val="000915A4"/>
    <w:rsid w:val="000923D6"/>
    <w:rsid w:val="000925D7"/>
    <w:rsid w:val="00094310"/>
    <w:rsid w:val="0009521E"/>
    <w:rsid w:val="0009523E"/>
    <w:rsid w:val="0009656A"/>
    <w:rsid w:val="000966AA"/>
    <w:rsid w:val="000973FE"/>
    <w:rsid w:val="00097AD4"/>
    <w:rsid w:val="000A1CF1"/>
    <w:rsid w:val="000A540D"/>
    <w:rsid w:val="000A7191"/>
    <w:rsid w:val="000B014B"/>
    <w:rsid w:val="000B1B74"/>
    <w:rsid w:val="000B3209"/>
    <w:rsid w:val="000B549A"/>
    <w:rsid w:val="000B68DC"/>
    <w:rsid w:val="000B6DB3"/>
    <w:rsid w:val="000C31BF"/>
    <w:rsid w:val="000C6F7A"/>
    <w:rsid w:val="000C772B"/>
    <w:rsid w:val="000C7EF7"/>
    <w:rsid w:val="000D1210"/>
    <w:rsid w:val="000D620F"/>
    <w:rsid w:val="000E2B07"/>
    <w:rsid w:val="000E3777"/>
    <w:rsid w:val="000E4054"/>
    <w:rsid w:val="000E54D5"/>
    <w:rsid w:val="000E69E3"/>
    <w:rsid w:val="000F143A"/>
    <w:rsid w:val="000F7278"/>
    <w:rsid w:val="000F7365"/>
    <w:rsid w:val="001002AF"/>
    <w:rsid w:val="00103B2B"/>
    <w:rsid w:val="001055D8"/>
    <w:rsid w:val="00106A63"/>
    <w:rsid w:val="00113AF2"/>
    <w:rsid w:val="00113C01"/>
    <w:rsid w:val="001145B3"/>
    <w:rsid w:val="001151CA"/>
    <w:rsid w:val="001151DF"/>
    <w:rsid w:val="00116658"/>
    <w:rsid w:val="00117005"/>
    <w:rsid w:val="001176C2"/>
    <w:rsid w:val="00130675"/>
    <w:rsid w:val="00130ECF"/>
    <w:rsid w:val="00132A0E"/>
    <w:rsid w:val="00132EF0"/>
    <w:rsid w:val="00134984"/>
    <w:rsid w:val="001369C1"/>
    <w:rsid w:val="0014164B"/>
    <w:rsid w:val="0014325A"/>
    <w:rsid w:val="00143531"/>
    <w:rsid w:val="001439F7"/>
    <w:rsid w:val="0014453B"/>
    <w:rsid w:val="001453C6"/>
    <w:rsid w:val="00145D38"/>
    <w:rsid w:val="00146F16"/>
    <w:rsid w:val="0014771F"/>
    <w:rsid w:val="00151B88"/>
    <w:rsid w:val="0015483D"/>
    <w:rsid w:val="00154A0C"/>
    <w:rsid w:val="0015703D"/>
    <w:rsid w:val="001577BC"/>
    <w:rsid w:val="0016098C"/>
    <w:rsid w:val="00160B20"/>
    <w:rsid w:val="00167D80"/>
    <w:rsid w:val="001701F6"/>
    <w:rsid w:val="00180B82"/>
    <w:rsid w:val="00181C24"/>
    <w:rsid w:val="001843BC"/>
    <w:rsid w:val="00192776"/>
    <w:rsid w:val="001946EE"/>
    <w:rsid w:val="0019492C"/>
    <w:rsid w:val="00197465"/>
    <w:rsid w:val="00197C7C"/>
    <w:rsid w:val="001A068E"/>
    <w:rsid w:val="001A24DD"/>
    <w:rsid w:val="001A5FA0"/>
    <w:rsid w:val="001B334B"/>
    <w:rsid w:val="001B38A7"/>
    <w:rsid w:val="001B5DC5"/>
    <w:rsid w:val="001B6082"/>
    <w:rsid w:val="001B7E7C"/>
    <w:rsid w:val="001C14F2"/>
    <w:rsid w:val="001C43D3"/>
    <w:rsid w:val="001C6001"/>
    <w:rsid w:val="001C746A"/>
    <w:rsid w:val="001D10C7"/>
    <w:rsid w:val="001D35B6"/>
    <w:rsid w:val="001D7A49"/>
    <w:rsid w:val="001E2366"/>
    <w:rsid w:val="001E2807"/>
    <w:rsid w:val="001E2B3B"/>
    <w:rsid w:val="001E5E8A"/>
    <w:rsid w:val="001F3C14"/>
    <w:rsid w:val="001F4AA4"/>
    <w:rsid w:val="001F5D55"/>
    <w:rsid w:val="001F6F3D"/>
    <w:rsid w:val="001F70D8"/>
    <w:rsid w:val="00200A7C"/>
    <w:rsid w:val="0020122C"/>
    <w:rsid w:val="00201C65"/>
    <w:rsid w:val="002023BF"/>
    <w:rsid w:val="00202544"/>
    <w:rsid w:val="00203C56"/>
    <w:rsid w:val="0020416A"/>
    <w:rsid w:val="00204324"/>
    <w:rsid w:val="00206D25"/>
    <w:rsid w:val="0021249C"/>
    <w:rsid w:val="00212C5D"/>
    <w:rsid w:val="0021379C"/>
    <w:rsid w:val="00213E60"/>
    <w:rsid w:val="002147D7"/>
    <w:rsid w:val="002167DD"/>
    <w:rsid w:val="002175C5"/>
    <w:rsid w:val="00220AB7"/>
    <w:rsid w:val="002275E8"/>
    <w:rsid w:val="00230064"/>
    <w:rsid w:val="00232580"/>
    <w:rsid w:val="002334FE"/>
    <w:rsid w:val="00235FBB"/>
    <w:rsid w:val="00236B13"/>
    <w:rsid w:val="00240752"/>
    <w:rsid w:val="00243026"/>
    <w:rsid w:val="00243238"/>
    <w:rsid w:val="00243D7D"/>
    <w:rsid w:val="00243F84"/>
    <w:rsid w:val="00244E54"/>
    <w:rsid w:val="0025276A"/>
    <w:rsid w:val="00252784"/>
    <w:rsid w:val="002529CB"/>
    <w:rsid w:val="002532A1"/>
    <w:rsid w:val="00253A38"/>
    <w:rsid w:val="00253E4A"/>
    <w:rsid w:val="002562F2"/>
    <w:rsid w:val="0025684C"/>
    <w:rsid w:val="00260BB6"/>
    <w:rsid w:val="00264A76"/>
    <w:rsid w:val="00265860"/>
    <w:rsid w:val="00273B35"/>
    <w:rsid w:val="002767DE"/>
    <w:rsid w:val="002776DB"/>
    <w:rsid w:val="002858EA"/>
    <w:rsid w:val="0028590B"/>
    <w:rsid w:val="00286BDA"/>
    <w:rsid w:val="002872F5"/>
    <w:rsid w:val="002879A9"/>
    <w:rsid w:val="0029094E"/>
    <w:rsid w:val="00292441"/>
    <w:rsid w:val="00294E20"/>
    <w:rsid w:val="00294EAA"/>
    <w:rsid w:val="002A0553"/>
    <w:rsid w:val="002A4189"/>
    <w:rsid w:val="002A6782"/>
    <w:rsid w:val="002A6845"/>
    <w:rsid w:val="002B062F"/>
    <w:rsid w:val="002B4D35"/>
    <w:rsid w:val="002B55B9"/>
    <w:rsid w:val="002B56ED"/>
    <w:rsid w:val="002B7D17"/>
    <w:rsid w:val="002C2A44"/>
    <w:rsid w:val="002C344E"/>
    <w:rsid w:val="002C377B"/>
    <w:rsid w:val="002C465D"/>
    <w:rsid w:val="002C6F00"/>
    <w:rsid w:val="002C7125"/>
    <w:rsid w:val="002D5A52"/>
    <w:rsid w:val="002D787A"/>
    <w:rsid w:val="002E113D"/>
    <w:rsid w:val="002E1292"/>
    <w:rsid w:val="002E1A0A"/>
    <w:rsid w:val="002E7D2F"/>
    <w:rsid w:val="002F1859"/>
    <w:rsid w:val="0030247D"/>
    <w:rsid w:val="003047DB"/>
    <w:rsid w:val="00307784"/>
    <w:rsid w:val="00307E3F"/>
    <w:rsid w:val="00310279"/>
    <w:rsid w:val="00310533"/>
    <w:rsid w:val="00310A72"/>
    <w:rsid w:val="00313437"/>
    <w:rsid w:val="0031464B"/>
    <w:rsid w:val="003202D5"/>
    <w:rsid w:val="0032240F"/>
    <w:rsid w:val="00327D4F"/>
    <w:rsid w:val="00331411"/>
    <w:rsid w:val="003320A4"/>
    <w:rsid w:val="003343B9"/>
    <w:rsid w:val="003352CE"/>
    <w:rsid w:val="00335926"/>
    <w:rsid w:val="00336A23"/>
    <w:rsid w:val="00342B43"/>
    <w:rsid w:val="00347A73"/>
    <w:rsid w:val="00363EEE"/>
    <w:rsid w:val="003645BA"/>
    <w:rsid w:val="00366AB6"/>
    <w:rsid w:val="003709C0"/>
    <w:rsid w:val="003716A8"/>
    <w:rsid w:val="00372363"/>
    <w:rsid w:val="00373DCC"/>
    <w:rsid w:val="003774B4"/>
    <w:rsid w:val="00377D11"/>
    <w:rsid w:val="00381381"/>
    <w:rsid w:val="00383D13"/>
    <w:rsid w:val="00383D6B"/>
    <w:rsid w:val="00386D8D"/>
    <w:rsid w:val="003972CF"/>
    <w:rsid w:val="003979EB"/>
    <w:rsid w:val="003A10AF"/>
    <w:rsid w:val="003A2B8C"/>
    <w:rsid w:val="003A4564"/>
    <w:rsid w:val="003A68CC"/>
    <w:rsid w:val="003B1AB7"/>
    <w:rsid w:val="003C1244"/>
    <w:rsid w:val="003C2741"/>
    <w:rsid w:val="003C4382"/>
    <w:rsid w:val="003C4D44"/>
    <w:rsid w:val="003C5F45"/>
    <w:rsid w:val="003C5F49"/>
    <w:rsid w:val="003C6603"/>
    <w:rsid w:val="003D149E"/>
    <w:rsid w:val="003D2030"/>
    <w:rsid w:val="003D30DA"/>
    <w:rsid w:val="003D32CA"/>
    <w:rsid w:val="003D4B42"/>
    <w:rsid w:val="003E3156"/>
    <w:rsid w:val="003E4010"/>
    <w:rsid w:val="003F0215"/>
    <w:rsid w:val="003F115D"/>
    <w:rsid w:val="003F58E2"/>
    <w:rsid w:val="003F5A79"/>
    <w:rsid w:val="00401033"/>
    <w:rsid w:val="00407E9E"/>
    <w:rsid w:val="00410281"/>
    <w:rsid w:val="004125C9"/>
    <w:rsid w:val="00416515"/>
    <w:rsid w:val="00421362"/>
    <w:rsid w:val="00422EE4"/>
    <w:rsid w:val="00423D9C"/>
    <w:rsid w:val="00424974"/>
    <w:rsid w:val="00424FF8"/>
    <w:rsid w:val="004271BA"/>
    <w:rsid w:val="00430C21"/>
    <w:rsid w:val="0043145E"/>
    <w:rsid w:val="00434EE6"/>
    <w:rsid w:val="00434F99"/>
    <w:rsid w:val="0043643C"/>
    <w:rsid w:val="004374E5"/>
    <w:rsid w:val="00443443"/>
    <w:rsid w:val="004451AF"/>
    <w:rsid w:val="0044656A"/>
    <w:rsid w:val="00446AC4"/>
    <w:rsid w:val="00451192"/>
    <w:rsid w:val="00453592"/>
    <w:rsid w:val="0045500D"/>
    <w:rsid w:val="004552BF"/>
    <w:rsid w:val="0046006B"/>
    <w:rsid w:val="00463A1C"/>
    <w:rsid w:val="00463B6A"/>
    <w:rsid w:val="00466086"/>
    <w:rsid w:val="00466D87"/>
    <w:rsid w:val="00466E36"/>
    <w:rsid w:val="00467E3A"/>
    <w:rsid w:val="004745CA"/>
    <w:rsid w:val="00474ABC"/>
    <w:rsid w:val="00475EF9"/>
    <w:rsid w:val="00476AD2"/>
    <w:rsid w:val="00477DCC"/>
    <w:rsid w:val="004847BF"/>
    <w:rsid w:val="00487115"/>
    <w:rsid w:val="00492365"/>
    <w:rsid w:val="00493DF2"/>
    <w:rsid w:val="004A341E"/>
    <w:rsid w:val="004A522C"/>
    <w:rsid w:val="004B092B"/>
    <w:rsid w:val="004B0FD4"/>
    <w:rsid w:val="004B0FDD"/>
    <w:rsid w:val="004B2A5E"/>
    <w:rsid w:val="004B428B"/>
    <w:rsid w:val="004B52D6"/>
    <w:rsid w:val="004B5756"/>
    <w:rsid w:val="004B6388"/>
    <w:rsid w:val="004B6C3D"/>
    <w:rsid w:val="004C10C8"/>
    <w:rsid w:val="004C12C2"/>
    <w:rsid w:val="004C1A4F"/>
    <w:rsid w:val="004D0605"/>
    <w:rsid w:val="004D3B25"/>
    <w:rsid w:val="004D4B79"/>
    <w:rsid w:val="004D7F19"/>
    <w:rsid w:val="004E0EF8"/>
    <w:rsid w:val="004E10FF"/>
    <w:rsid w:val="004E135C"/>
    <w:rsid w:val="004E7585"/>
    <w:rsid w:val="004F4158"/>
    <w:rsid w:val="004F4BC1"/>
    <w:rsid w:val="004F785C"/>
    <w:rsid w:val="005053A8"/>
    <w:rsid w:val="00506694"/>
    <w:rsid w:val="00506C8C"/>
    <w:rsid w:val="00514FB1"/>
    <w:rsid w:val="00517290"/>
    <w:rsid w:val="00523A1E"/>
    <w:rsid w:val="00523F36"/>
    <w:rsid w:val="00525343"/>
    <w:rsid w:val="00527897"/>
    <w:rsid w:val="005300BC"/>
    <w:rsid w:val="00540687"/>
    <w:rsid w:val="0054278A"/>
    <w:rsid w:val="00543AC0"/>
    <w:rsid w:val="00543EAE"/>
    <w:rsid w:val="00547803"/>
    <w:rsid w:val="0055050E"/>
    <w:rsid w:val="00550C02"/>
    <w:rsid w:val="00555B29"/>
    <w:rsid w:val="005602F5"/>
    <w:rsid w:val="00560586"/>
    <w:rsid w:val="0056434C"/>
    <w:rsid w:val="00564958"/>
    <w:rsid w:val="00566286"/>
    <w:rsid w:val="0057085F"/>
    <w:rsid w:val="005711DB"/>
    <w:rsid w:val="00572C10"/>
    <w:rsid w:val="00572D87"/>
    <w:rsid w:val="00573662"/>
    <w:rsid w:val="00576780"/>
    <w:rsid w:val="00577067"/>
    <w:rsid w:val="00584B32"/>
    <w:rsid w:val="005901FC"/>
    <w:rsid w:val="00592142"/>
    <w:rsid w:val="00592BF5"/>
    <w:rsid w:val="00593EDC"/>
    <w:rsid w:val="005954EF"/>
    <w:rsid w:val="0059768A"/>
    <w:rsid w:val="005A221E"/>
    <w:rsid w:val="005A370F"/>
    <w:rsid w:val="005A3F49"/>
    <w:rsid w:val="005A4168"/>
    <w:rsid w:val="005A677A"/>
    <w:rsid w:val="005A67AA"/>
    <w:rsid w:val="005A7AC6"/>
    <w:rsid w:val="005B14CD"/>
    <w:rsid w:val="005B177F"/>
    <w:rsid w:val="005B7F02"/>
    <w:rsid w:val="005C0F78"/>
    <w:rsid w:val="005C1775"/>
    <w:rsid w:val="005C3DDD"/>
    <w:rsid w:val="005C5156"/>
    <w:rsid w:val="005C6505"/>
    <w:rsid w:val="005C68BF"/>
    <w:rsid w:val="005C748A"/>
    <w:rsid w:val="005D3AF4"/>
    <w:rsid w:val="005D6BD2"/>
    <w:rsid w:val="005E281E"/>
    <w:rsid w:val="005E395A"/>
    <w:rsid w:val="005E5D68"/>
    <w:rsid w:val="005E64F4"/>
    <w:rsid w:val="005E68EC"/>
    <w:rsid w:val="005F00E6"/>
    <w:rsid w:val="005F0B6F"/>
    <w:rsid w:val="005F0DD0"/>
    <w:rsid w:val="005F22BB"/>
    <w:rsid w:val="005F2D72"/>
    <w:rsid w:val="005F503A"/>
    <w:rsid w:val="005F50C3"/>
    <w:rsid w:val="0060185F"/>
    <w:rsid w:val="00603B56"/>
    <w:rsid w:val="0060649D"/>
    <w:rsid w:val="00610141"/>
    <w:rsid w:val="006112D0"/>
    <w:rsid w:val="0061271E"/>
    <w:rsid w:val="006133CB"/>
    <w:rsid w:val="00614696"/>
    <w:rsid w:val="00614E75"/>
    <w:rsid w:val="006153DB"/>
    <w:rsid w:val="00627568"/>
    <w:rsid w:val="00627C19"/>
    <w:rsid w:val="006301FC"/>
    <w:rsid w:val="006309DA"/>
    <w:rsid w:val="0063302F"/>
    <w:rsid w:val="00641998"/>
    <w:rsid w:val="00641D5A"/>
    <w:rsid w:val="00642208"/>
    <w:rsid w:val="00642352"/>
    <w:rsid w:val="00644398"/>
    <w:rsid w:val="006444F6"/>
    <w:rsid w:val="00651C23"/>
    <w:rsid w:val="006559AD"/>
    <w:rsid w:val="00655B3A"/>
    <w:rsid w:val="006571B9"/>
    <w:rsid w:val="006629E7"/>
    <w:rsid w:val="006640BB"/>
    <w:rsid w:val="006673AC"/>
    <w:rsid w:val="006704CE"/>
    <w:rsid w:val="00674111"/>
    <w:rsid w:val="00675444"/>
    <w:rsid w:val="00676D17"/>
    <w:rsid w:val="0068070C"/>
    <w:rsid w:val="00680B8E"/>
    <w:rsid w:val="00681AC0"/>
    <w:rsid w:val="006843E5"/>
    <w:rsid w:val="00685676"/>
    <w:rsid w:val="00685B72"/>
    <w:rsid w:val="0068700D"/>
    <w:rsid w:val="00690852"/>
    <w:rsid w:val="006934E4"/>
    <w:rsid w:val="006945E5"/>
    <w:rsid w:val="0069545E"/>
    <w:rsid w:val="006955CE"/>
    <w:rsid w:val="0069640D"/>
    <w:rsid w:val="00697847"/>
    <w:rsid w:val="006A1CFF"/>
    <w:rsid w:val="006B21C0"/>
    <w:rsid w:val="006B3344"/>
    <w:rsid w:val="006B4598"/>
    <w:rsid w:val="006B4DA5"/>
    <w:rsid w:val="006B65AA"/>
    <w:rsid w:val="006B71CF"/>
    <w:rsid w:val="006C2B38"/>
    <w:rsid w:val="006C3584"/>
    <w:rsid w:val="006C5363"/>
    <w:rsid w:val="006D1F15"/>
    <w:rsid w:val="006D6F79"/>
    <w:rsid w:val="006E02B7"/>
    <w:rsid w:val="006E29AD"/>
    <w:rsid w:val="006E3F22"/>
    <w:rsid w:val="006E6CC3"/>
    <w:rsid w:val="006E6CEF"/>
    <w:rsid w:val="006F0D3E"/>
    <w:rsid w:val="006F2568"/>
    <w:rsid w:val="006F6623"/>
    <w:rsid w:val="006F76F0"/>
    <w:rsid w:val="0070616F"/>
    <w:rsid w:val="007065DD"/>
    <w:rsid w:val="0070709D"/>
    <w:rsid w:val="00711E28"/>
    <w:rsid w:val="007131A7"/>
    <w:rsid w:val="007144AD"/>
    <w:rsid w:val="00716CE6"/>
    <w:rsid w:val="0072190E"/>
    <w:rsid w:val="00723FC6"/>
    <w:rsid w:val="007254C0"/>
    <w:rsid w:val="0073051F"/>
    <w:rsid w:val="00731557"/>
    <w:rsid w:val="00732217"/>
    <w:rsid w:val="0073356F"/>
    <w:rsid w:val="00734D0D"/>
    <w:rsid w:val="0073725D"/>
    <w:rsid w:val="0074087A"/>
    <w:rsid w:val="00742199"/>
    <w:rsid w:val="00742A42"/>
    <w:rsid w:val="00744E03"/>
    <w:rsid w:val="0074652F"/>
    <w:rsid w:val="00747D88"/>
    <w:rsid w:val="00750647"/>
    <w:rsid w:val="00750ED1"/>
    <w:rsid w:val="007515E2"/>
    <w:rsid w:val="00752F2F"/>
    <w:rsid w:val="007538C9"/>
    <w:rsid w:val="00753CC3"/>
    <w:rsid w:val="00753F80"/>
    <w:rsid w:val="007575FB"/>
    <w:rsid w:val="00761CDD"/>
    <w:rsid w:val="00764B46"/>
    <w:rsid w:val="0076600E"/>
    <w:rsid w:val="00772F14"/>
    <w:rsid w:val="007734D3"/>
    <w:rsid w:val="00773B9E"/>
    <w:rsid w:val="007767C5"/>
    <w:rsid w:val="00781556"/>
    <w:rsid w:val="0078304D"/>
    <w:rsid w:val="00792011"/>
    <w:rsid w:val="007936B1"/>
    <w:rsid w:val="007957EF"/>
    <w:rsid w:val="0079705B"/>
    <w:rsid w:val="00797A71"/>
    <w:rsid w:val="007A0C59"/>
    <w:rsid w:val="007A6C83"/>
    <w:rsid w:val="007B14D1"/>
    <w:rsid w:val="007B4F7E"/>
    <w:rsid w:val="007B5969"/>
    <w:rsid w:val="007B7013"/>
    <w:rsid w:val="007C0819"/>
    <w:rsid w:val="007C1334"/>
    <w:rsid w:val="007C40F5"/>
    <w:rsid w:val="007C47A7"/>
    <w:rsid w:val="007D01B1"/>
    <w:rsid w:val="007D20C4"/>
    <w:rsid w:val="007D2261"/>
    <w:rsid w:val="007D4615"/>
    <w:rsid w:val="007D66C0"/>
    <w:rsid w:val="007D7AC8"/>
    <w:rsid w:val="007E04FF"/>
    <w:rsid w:val="007E2990"/>
    <w:rsid w:val="007E2EF1"/>
    <w:rsid w:val="007E6CB8"/>
    <w:rsid w:val="007E761E"/>
    <w:rsid w:val="007E79F6"/>
    <w:rsid w:val="007E7B64"/>
    <w:rsid w:val="007F191B"/>
    <w:rsid w:val="007F1DA5"/>
    <w:rsid w:val="007F2049"/>
    <w:rsid w:val="007F4F65"/>
    <w:rsid w:val="007F536F"/>
    <w:rsid w:val="007F6057"/>
    <w:rsid w:val="007F75B9"/>
    <w:rsid w:val="007F7963"/>
    <w:rsid w:val="00801391"/>
    <w:rsid w:val="00804FF0"/>
    <w:rsid w:val="008063BE"/>
    <w:rsid w:val="00807DED"/>
    <w:rsid w:val="00810B39"/>
    <w:rsid w:val="00811360"/>
    <w:rsid w:val="0081376D"/>
    <w:rsid w:val="008147A4"/>
    <w:rsid w:val="00815FB8"/>
    <w:rsid w:val="008173FE"/>
    <w:rsid w:val="00817838"/>
    <w:rsid w:val="00820DCD"/>
    <w:rsid w:val="00824375"/>
    <w:rsid w:val="00826887"/>
    <w:rsid w:val="00826EA1"/>
    <w:rsid w:val="00830027"/>
    <w:rsid w:val="00830176"/>
    <w:rsid w:val="00833FEC"/>
    <w:rsid w:val="00836A07"/>
    <w:rsid w:val="008428C5"/>
    <w:rsid w:val="008457F7"/>
    <w:rsid w:val="00845CBD"/>
    <w:rsid w:val="00847945"/>
    <w:rsid w:val="008501E7"/>
    <w:rsid w:val="0085414B"/>
    <w:rsid w:val="00856787"/>
    <w:rsid w:val="00856CB9"/>
    <w:rsid w:val="0085735B"/>
    <w:rsid w:val="00861A21"/>
    <w:rsid w:val="00863AF4"/>
    <w:rsid w:val="00876812"/>
    <w:rsid w:val="008778A2"/>
    <w:rsid w:val="00877A07"/>
    <w:rsid w:val="00877F04"/>
    <w:rsid w:val="0088077E"/>
    <w:rsid w:val="00880841"/>
    <w:rsid w:val="00881154"/>
    <w:rsid w:val="0088159E"/>
    <w:rsid w:val="0088185C"/>
    <w:rsid w:val="00881C0E"/>
    <w:rsid w:val="00882A57"/>
    <w:rsid w:val="00883EE0"/>
    <w:rsid w:val="00884A89"/>
    <w:rsid w:val="008871C5"/>
    <w:rsid w:val="00891731"/>
    <w:rsid w:val="008930A9"/>
    <w:rsid w:val="00893A27"/>
    <w:rsid w:val="008944E8"/>
    <w:rsid w:val="00895030"/>
    <w:rsid w:val="00895245"/>
    <w:rsid w:val="0089651A"/>
    <w:rsid w:val="00896663"/>
    <w:rsid w:val="00896949"/>
    <w:rsid w:val="00897910"/>
    <w:rsid w:val="008A14F2"/>
    <w:rsid w:val="008A58D4"/>
    <w:rsid w:val="008A7A14"/>
    <w:rsid w:val="008A7B98"/>
    <w:rsid w:val="008B0CF1"/>
    <w:rsid w:val="008B43F6"/>
    <w:rsid w:val="008B4804"/>
    <w:rsid w:val="008B4C49"/>
    <w:rsid w:val="008B53CA"/>
    <w:rsid w:val="008B5926"/>
    <w:rsid w:val="008B6908"/>
    <w:rsid w:val="008B75B5"/>
    <w:rsid w:val="008B77BE"/>
    <w:rsid w:val="008C01FA"/>
    <w:rsid w:val="008C30EE"/>
    <w:rsid w:val="008C61E5"/>
    <w:rsid w:val="008C6FDC"/>
    <w:rsid w:val="008D0BC5"/>
    <w:rsid w:val="008D28B9"/>
    <w:rsid w:val="008D3189"/>
    <w:rsid w:val="008D3AB9"/>
    <w:rsid w:val="008D5C96"/>
    <w:rsid w:val="008D63DA"/>
    <w:rsid w:val="008D6C66"/>
    <w:rsid w:val="008D77E1"/>
    <w:rsid w:val="008E0C6F"/>
    <w:rsid w:val="008E248C"/>
    <w:rsid w:val="008E24A8"/>
    <w:rsid w:val="008E298E"/>
    <w:rsid w:val="008E3197"/>
    <w:rsid w:val="008E42B5"/>
    <w:rsid w:val="008E539C"/>
    <w:rsid w:val="008E6EA1"/>
    <w:rsid w:val="008F0E37"/>
    <w:rsid w:val="008F27FF"/>
    <w:rsid w:val="008F3425"/>
    <w:rsid w:val="008F5503"/>
    <w:rsid w:val="008F6090"/>
    <w:rsid w:val="008F7824"/>
    <w:rsid w:val="008F79AB"/>
    <w:rsid w:val="008F7FB0"/>
    <w:rsid w:val="009033C5"/>
    <w:rsid w:val="009044FB"/>
    <w:rsid w:val="009061BD"/>
    <w:rsid w:val="00913CED"/>
    <w:rsid w:val="00917DEA"/>
    <w:rsid w:val="009200DE"/>
    <w:rsid w:val="00922871"/>
    <w:rsid w:val="00922E94"/>
    <w:rsid w:val="009240AA"/>
    <w:rsid w:val="00925E04"/>
    <w:rsid w:val="009262F3"/>
    <w:rsid w:val="00926D50"/>
    <w:rsid w:val="00930C03"/>
    <w:rsid w:val="00934DB3"/>
    <w:rsid w:val="0093576A"/>
    <w:rsid w:val="00935F29"/>
    <w:rsid w:val="00937B98"/>
    <w:rsid w:val="009403D2"/>
    <w:rsid w:val="0094154E"/>
    <w:rsid w:val="00943535"/>
    <w:rsid w:val="0094417F"/>
    <w:rsid w:val="0094642D"/>
    <w:rsid w:val="00950DF1"/>
    <w:rsid w:val="00950E65"/>
    <w:rsid w:val="00952128"/>
    <w:rsid w:val="0095351C"/>
    <w:rsid w:val="00955232"/>
    <w:rsid w:val="009559B3"/>
    <w:rsid w:val="00957B7B"/>
    <w:rsid w:val="00961157"/>
    <w:rsid w:val="0096263E"/>
    <w:rsid w:val="00964BC3"/>
    <w:rsid w:val="0096555E"/>
    <w:rsid w:val="00965D46"/>
    <w:rsid w:val="00966390"/>
    <w:rsid w:val="009709BE"/>
    <w:rsid w:val="0097201E"/>
    <w:rsid w:val="00972BA9"/>
    <w:rsid w:val="00972C58"/>
    <w:rsid w:val="00973582"/>
    <w:rsid w:val="009741A5"/>
    <w:rsid w:val="00975DDA"/>
    <w:rsid w:val="00983F8A"/>
    <w:rsid w:val="00984731"/>
    <w:rsid w:val="00991A57"/>
    <w:rsid w:val="00992F4D"/>
    <w:rsid w:val="009944E8"/>
    <w:rsid w:val="009946E6"/>
    <w:rsid w:val="00996FA2"/>
    <w:rsid w:val="00996FC8"/>
    <w:rsid w:val="0099711C"/>
    <w:rsid w:val="00997711"/>
    <w:rsid w:val="009A0183"/>
    <w:rsid w:val="009B70C7"/>
    <w:rsid w:val="009C2BB6"/>
    <w:rsid w:val="009C63EF"/>
    <w:rsid w:val="009D0B8E"/>
    <w:rsid w:val="009D52F8"/>
    <w:rsid w:val="009D6788"/>
    <w:rsid w:val="009E03F4"/>
    <w:rsid w:val="009E36F7"/>
    <w:rsid w:val="009E3EBF"/>
    <w:rsid w:val="009E44DE"/>
    <w:rsid w:val="009E5618"/>
    <w:rsid w:val="009F0DBE"/>
    <w:rsid w:val="009F0EDE"/>
    <w:rsid w:val="009F161A"/>
    <w:rsid w:val="009F40CC"/>
    <w:rsid w:val="009F5059"/>
    <w:rsid w:val="009F69F2"/>
    <w:rsid w:val="00A00BC6"/>
    <w:rsid w:val="00A0203B"/>
    <w:rsid w:val="00A0254B"/>
    <w:rsid w:val="00A10C9C"/>
    <w:rsid w:val="00A17AE3"/>
    <w:rsid w:val="00A17DA7"/>
    <w:rsid w:val="00A17F62"/>
    <w:rsid w:val="00A20524"/>
    <w:rsid w:val="00A207C9"/>
    <w:rsid w:val="00A2208F"/>
    <w:rsid w:val="00A2386F"/>
    <w:rsid w:val="00A244A1"/>
    <w:rsid w:val="00A244EB"/>
    <w:rsid w:val="00A25244"/>
    <w:rsid w:val="00A266C9"/>
    <w:rsid w:val="00A30D54"/>
    <w:rsid w:val="00A31260"/>
    <w:rsid w:val="00A34126"/>
    <w:rsid w:val="00A3630E"/>
    <w:rsid w:val="00A41BB2"/>
    <w:rsid w:val="00A50E60"/>
    <w:rsid w:val="00A51B74"/>
    <w:rsid w:val="00A5295D"/>
    <w:rsid w:val="00A52E36"/>
    <w:rsid w:val="00A53FC2"/>
    <w:rsid w:val="00A55733"/>
    <w:rsid w:val="00A602EE"/>
    <w:rsid w:val="00A60F9D"/>
    <w:rsid w:val="00A60FCE"/>
    <w:rsid w:val="00A627DC"/>
    <w:rsid w:val="00A638A8"/>
    <w:rsid w:val="00A64A86"/>
    <w:rsid w:val="00A7040C"/>
    <w:rsid w:val="00A706E9"/>
    <w:rsid w:val="00A7181A"/>
    <w:rsid w:val="00A71AAA"/>
    <w:rsid w:val="00A742BF"/>
    <w:rsid w:val="00A75FC0"/>
    <w:rsid w:val="00A77554"/>
    <w:rsid w:val="00A81F85"/>
    <w:rsid w:val="00A83F78"/>
    <w:rsid w:val="00A86041"/>
    <w:rsid w:val="00A87C08"/>
    <w:rsid w:val="00A90604"/>
    <w:rsid w:val="00A9188C"/>
    <w:rsid w:val="00A92D29"/>
    <w:rsid w:val="00A92F61"/>
    <w:rsid w:val="00A94E45"/>
    <w:rsid w:val="00AA3E4B"/>
    <w:rsid w:val="00AA4958"/>
    <w:rsid w:val="00AA6A58"/>
    <w:rsid w:val="00AB241D"/>
    <w:rsid w:val="00AB5B48"/>
    <w:rsid w:val="00AB61F5"/>
    <w:rsid w:val="00AB7C47"/>
    <w:rsid w:val="00AC3A63"/>
    <w:rsid w:val="00AC4E81"/>
    <w:rsid w:val="00AC6617"/>
    <w:rsid w:val="00AD080F"/>
    <w:rsid w:val="00AD7B59"/>
    <w:rsid w:val="00AE1EB2"/>
    <w:rsid w:val="00AE20B8"/>
    <w:rsid w:val="00AE26CC"/>
    <w:rsid w:val="00AE2A6F"/>
    <w:rsid w:val="00AE2FAD"/>
    <w:rsid w:val="00AE3AA0"/>
    <w:rsid w:val="00AE3C54"/>
    <w:rsid w:val="00AE3D95"/>
    <w:rsid w:val="00AE776A"/>
    <w:rsid w:val="00AF0953"/>
    <w:rsid w:val="00AF0BCD"/>
    <w:rsid w:val="00AF608E"/>
    <w:rsid w:val="00AF6C73"/>
    <w:rsid w:val="00B00BE0"/>
    <w:rsid w:val="00B01AA5"/>
    <w:rsid w:val="00B03FD0"/>
    <w:rsid w:val="00B05970"/>
    <w:rsid w:val="00B05A5C"/>
    <w:rsid w:val="00B06F4C"/>
    <w:rsid w:val="00B07BE8"/>
    <w:rsid w:val="00B10331"/>
    <w:rsid w:val="00B11493"/>
    <w:rsid w:val="00B12078"/>
    <w:rsid w:val="00B15726"/>
    <w:rsid w:val="00B16A1E"/>
    <w:rsid w:val="00B20961"/>
    <w:rsid w:val="00B2146A"/>
    <w:rsid w:val="00B218E3"/>
    <w:rsid w:val="00B274D2"/>
    <w:rsid w:val="00B31078"/>
    <w:rsid w:val="00B311BB"/>
    <w:rsid w:val="00B31A8D"/>
    <w:rsid w:val="00B35CD8"/>
    <w:rsid w:val="00B360BC"/>
    <w:rsid w:val="00B408E7"/>
    <w:rsid w:val="00B40F12"/>
    <w:rsid w:val="00B413A5"/>
    <w:rsid w:val="00B452AC"/>
    <w:rsid w:val="00B45D17"/>
    <w:rsid w:val="00B45E4C"/>
    <w:rsid w:val="00B5696C"/>
    <w:rsid w:val="00B570DA"/>
    <w:rsid w:val="00B6047B"/>
    <w:rsid w:val="00B62B96"/>
    <w:rsid w:val="00B64461"/>
    <w:rsid w:val="00B73795"/>
    <w:rsid w:val="00B73D3F"/>
    <w:rsid w:val="00B742A0"/>
    <w:rsid w:val="00B75326"/>
    <w:rsid w:val="00B80DEB"/>
    <w:rsid w:val="00B82E43"/>
    <w:rsid w:val="00B8403E"/>
    <w:rsid w:val="00B845FC"/>
    <w:rsid w:val="00B92034"/>
    <w:rsid w:val="00B941DA"/>
    <w:rsid w:val="00B95850"/>
    <w:rsid w:val="00B95B9E"/>
    <w:rsid w:val="00B971A6"/>
    <w:rsid w:val="00BA0F53"/>
    <w:rsid w:val="00BA15F2"/>
    <w:rsid w:val="00BA4886"/>
    <w:rsid w:val="00BA5C94"/>
    <w:rsid w:val="00BA6A79"/>
    <w:rsid w:val="00BA6EA5"/>
    <w:rsid w:val="00BA7879"/>
    <w:rsid w:val="00BB038C"/>
    <w:rsid w:val="00BB30B3"/>
    <w:rsid w:val="00BB4987"/>
    <w:rsid w:val="00BB7DDD"/>
    <w:rsid w:val="00BC3688"/>
    <w:rsid w:val="00BC4D48"/>
    <w:rsid w:val="00BD1096"/>
    <w:rsid w:val="00BD4C82"/>
    <w:rsid w:val="00BE39CF"/>
    <w:rsid w:val="00BE4292"/>
    <w:rsid w:val="00BE4F86"/>
    <w:rsid w:val="00BE7898"/>
    <w:rsid w:val="00BE7AE5"/>
    <w:rsid w:val="00BF0C8A"/>
    <w:rsid w:val="00BF271A"/>
    <w:rsid w:val="00BF4D94"/>
    <w:rsid w:val="00BF7C5E"/>
    <w:rsid w:val="00C02163"/>
    <w:rsid w:val="00C039F2"/>
    <w:rsid w:val="00C07ABC"/>
    <w:rsid w:val="00C07CB9"/>
    <w:rsid w:val="00C124E1"/>
    <w:rsid w:val="00C137F7"/>
    <w:rsid w:val="00C1408C"/>
    <w:rsid w:val="00C16506"/>
    <w:rsid w:val="00C207B4"/>
    <w:rsid w:val="00C21413"/>
    <w:rsid w:val="00C22673"/>
    <w:rsid w:val="00C254E0"/>
    <w:rsid w:val="00C25CA9"/>
    <w:rsid w:val="00C30828"/>
    <w:rsid w:val="00C31306"/>
    <w:rsid w:val="00C31A1C"/>
    <w:rsid w:val="00C34C51"/>
    <w:rsid w:val="00C34C8A"/>
    <w:rsid w:val="00C34D0B"/>
    <w:rsid w:val="00C3572C"/>
    <w:rsid w:val="00C35AF0"/>
    <w:rsid w:val="00C44C9C"/>
    <w:rsid w:val="00C458DC"/>
    <w:rsid w:val="00C5183C"/>
    <w:rsid w:val="00C519A2"/>
    <w:rsid w:val="00C60791"/>
    <w:rsid w:val="00C611D1"/>
    <w:rsid w:val="00C63D16"/>
    <w:rsid w:val="00C653E6"/>
    <w:rsid w:val="00C66ED3"/>
    <w:rsid w:val="00C70835"/>
    <w:rsid w:val="00C709ED"/>
    <w:rsid w:val="00C722F8"/>
    <w:rsid w:val="00C74B6D"/>
    <w:rsid w:val="00C77B7C"/>
    <w:rsid w:val="00C813C9"/>
    <w:rsid w:val="00C8434D"/>
    <w:rsid w:val="00C84781"/>
    <w:rsid w:val="00C91BA9"/>
    <w:rsid w:val="00C95120"/>
    <w:rsid w:val="00C9783C"/>
    <w:rsid w:val="00CA0306"/>
    <w:rsid w:val="00CA2022"/>
    <w:rsid w:val="00CA36A9"/>
    <w:rsid w:val="00CA3B7D"/>
    <w:rsid w:val="00CA5AF7"/>
    <w:rsid w:val="00CA72CE"/>
    <w:rsid w:val="00CA7950"/>
    <w:rsid w:val="00CB2621"/>
    <w:rsid w:val="00CB483C"/>
    <w:rsid w:val="00CB6049"/>
    <w:rsid w:val="00CB64F4"/>
    <w:rsid w:val="00CB6783"/>
    <w:rsid w:val="00CB74A2"/>
    <w:rsid w:val="00CC349E"/>
    <w:rsid w:val="00CC363A"/>
    <w:rsid w:val="00CC49F4"/>
    <w:rsid w:val="00CC4D53"/>
    <w:rsid w:val="00CC612C"/>
    <w:rsid w:val="00CD0969"/>
    <w:rsid w:val="00CD110F"/>
    <w:rsid w:val="00CD2653"/>
    <w:rsid w:val="00CD2BE0"/>
    <w:rsid w:val="00CD2CCA"/>
    <w:rsid w:val="00CD35A3"/>
    <w:rsid w:val="00CD47B5"/>
    <w:rsid w:val="00CD56AE"/>
    <w:rsid w:val="00CE0FEC"/>
    <w:rsid w:val="00CE1423"/>
    <w:rsid w:val="00CE21D5"/>
    <w:rsid w:val="00CE2AF3"/>
    <w:rsid w:val="00CE32D0"/>
    <w:rsid w:val="00CE5243"/>
    <w:rsid w:val="00CE6BC2"/>
    <w:rsid w:val="00CE7898"/>
    <w:rsid w:val="00CF05A6"/>
    <w:rsid w:val="00CF3137"/>
    <w:rsid w:val="00CF3E74"/>
    <w:rsid w:val="00CF499D"/>
    <w:rsid w:val="00CF4D5A"/>
    <w:rsid w:val="00CF533F"/>
    <w:rsid w:val="00CF55C5"/>
    <w:rsid w:val="00D0119E"/>
    <w:rsid w:val="00D02A23"/>
    <w:rsid w:val="00D02CDA"/>
    <w:rsid w:val="00D042E5"/>
    <w:rsid w:val="00D0575E"/>
    <w:rsid w:val="00D05DDA"/>
    <w:rsid w:val="00D06523"/>
    <w:rsid w:val="00D07284"/>
    <w:rsid w:val="00D11F79"/>
    <w:rsid w:val="00D15716"/>
    <w:rsid w:val="00D1623C"/>
    <w:rsid w:val="00D175E2"/>
    <w:rsid w:val="00D20884"/>
    <w:rsid w:val="00D2294B"/>
    <w:rsid w:val="00D2299A"/>
    <w:rsid w:val="00D2514E"/>
    <w:rsid w:val="00D31441"/>
    <w:rsid w:val="00D328FB"/>
    <w:rsid w:val="00D33015"/>
    <w:rsid w:val="00D40094"/>
    <w:rsid w:val="00D40EF2"/>
    <w:rsid w:val="00D41F15"/>
    <w:rsid w:val="00D43E22"/>
    <w:rsid w:val="00D44FA3"/>
    <w:rsid w:val="00D52674"/>
    <w:rsid w:val="00D56D88"/>
    <w:rsid w:val="00D56E60"/>
    <w:rsid w:val="00D57734"/>
    <w:rsid w:val="00D57A31"/>
    <w:rsid w:val="00D616B2"/>
    <w:rsid w:val="00D61AC9"/>
    <w:rsid w:val="00D61BD6"/>
    <w:rsid w:val="00D63E5A"/>
    <w:rsid w:val="00D64510"/>
    <w:rsid w:val="00D653B3"/>
    <w:rsid w:val="00D70712"/>
    <w:rsid w:val="00D7181E"/>
    <w:rsid w:val="00D73A0E"/>
    <w:rsid w:val="00D77D1E"/>
    <w:rsid w:val="00D82448"/>
    <w:rsid w:val="00D84CA1"/>
    <w:rsid w:val="00D854B1"/>
    <w:rsid w:val="00D85657"/>
    <w:rsid w:val="00D91826"/>
    <w:rsid w:val="00D92A9A"/>
    <w:rsid w:val="00D941E7"/>
    <w:rsid w:val="00DA052E"/>
    <w:rsid w:val="00DA0FEB"/>
    <w:rsid w:val="00DA1B05"/>
    <w:rsid w:val="00DA46FD"/>
    <w:rsid w:val="00DB039F"/>
    <w:rsid w:val="00DB243D"/>
    <w:rsid w:val="00DB3766"/>
    <w:rsid w:val="00DB60B0"/>
    <w:rsid w:val="00DC0F80"/>
    <w:rsid w:val="00DC3921"/>
    <w:rsid w:val="00DC47E0"/>
    <w:rsid w:val="00DC75DE"/>
    <w:rsid w:val="00DC7AB3"/>
    <w:rsid w:val="00DD1C5A"/>
    <w:rsid w:val="00DD39C1"/>
    <w:rsid w:val="00DD5A74"/>
    <w:rsid w:val="00DD609E"/>
    <w:rsid w:val="00DE1F96"/>
    <w:rsid w:val="00DE521C"/>
    <w:rsid w:val="00DF0174"/>
    <w:rsid w:val="00DF104F"/>
    <w:rsid w:val="00DF445E"/>
    <w:rsid w:val="00DF5C1D"/>
    <w:rsid w:val="00DF5FB4"/>
    <w:rsid w:val="00E02355"/>
    <w:rsid w:val="00E02C2A"/>
    <w:rsid w:val="00E036CC"/>
    <w:rsid w:val="00E03DEF"/>
    <w:rsid w:val="00E06190"/>
    <w:rsid w:val="00E07458"/>
    <w:rsid w:val="00E100D2"/>
    <w:rsid w:val="00E11EC7"/>
    <w:rsid w:val="00E148AF"/>
    <w:rsid w:val="00E15B01"/>
    <w:rsid w:val="00E22721"/>
    <w:rsid w:val="00E251D7"/>
    <w:rsid w:val="00E25E9E"/>
    <w:rsid w:val="00E25F50"/>
    <w:rsid w:val="00E2727A"/>
    <w:rsid w:val="00E27E36"/>
    <w:rsid w:val="00E31B24"/>
    <w:rsid w:val="00E368DC"/>
    <w:rsid w:val="00E41320"/>
    <w:rsid w:val="00E458AB"/>
    <w:rsid w:val="00E508C9"/>
    <w:rsid w:val="00E529F3"/>
    <w:rsid w:val="00E53B37"/>
    <w:rsid w:val="00E53B9E"/>
    <w:rsid w:val="00E56053"/>
    <w:rsid w:val="00E57B34"/>
    <w:rsid w:val="00E634A1"/>
    <w:rsid w:val="00E655AC"/>
    <w:rsid w:val="00E67ABB"/>
    <w:rsid w:val="00E67E3D"/>
    <w:rsid w:val="00E70D89"/>
    <w:rsid w:val="00E715B9"/>
    <w:rsid w:val="00E7513F"/>
    <w:rsid w:val="00E753D6"/>
    <w:rsid w:val="00E81431"/>
    <w:rsid w:val="00E830D1"/>
    <w:rsid w:val="00E83312"/>
    <w:rsid w:val="00E8395B"/>
    <w:rsid w:val="00E84848"/>
    <w:rsid w:val="00E87D62"/>
    <w:rsid w:val="00E90D8F"/>
    <w:rsid w:val="00E957EA"/>
    <w:rsid w:val="00E9713E"/>
    <w:rsid w:val="00E97243"/>
    <w:rsid w:val="00E97C88"/>
    <w:rsid w:val="00EA01D3"/>
    <w:rsid w:val="00EA165B"/>
    <w:rsid w:val="00EA2A76"/>
    <w:rsid w:val="00EA4C10"/>
    <w:rsid w:val="00EA528E"/>
    <w:rsid w:val="00EB07BA"/>
    <w:rsid w:val="00EB124F"/>
    <w:rsid w:val="00EB12F1"/>
    <w:rsid w:val="00EB2ACE"/>
    <w:rsid w:val="00EB47ED"/>
    <w:rsid w:val="00EB5010"/>
    <w:rsid w:val="00EB5426"/>
    <w:rsid w:val="00EC02F4"/>
    <w:rsid w:val="00EC0DCE"/>
    <w:rsid w:val="00EC266B"/>
    <w:rsid w:val="00EC2A5B"/>
    <w:rsid w:val="00EC30B6"/>
    <w:rsid w:val="00EC352E"/>
    <w:rsid w:val="00EC40C9"/>
    <w:rsid w:val="00EC4859"/>
    <w:rsid w:val="00EC512E"/>
    <w:rsid w:val="00EC545B"/>
    <w:rsid w:val="00EC5708"/>
    <w:rsid w:val="00EC7121"/>
    <w:rsid w:val="00EC74DB"/>
    <w:rsid w:val="00ED0434"/>
    <w:rsid w:val="00ED5C70"/>
    <w:rsid w:val="00ED677B"/>
    <w:rsid w:val="00ED7AF9"/>
    <w:rsid w:val="00EE0FE9"/>
    <w:rsid w:val="00EE26B7"/>
    <w:rsid w:val="00EE2E4B"/>
    <w:rsid w:val="00EE7E9F"/>
    <w:rsid w:val="00EF7ADE"/>
    <w:rsid w:val="00F02551"/>
    <w:rsid w:val="00F02A80"/>
    <w:rsid w:val="00F03031"/>
    <w:rsid w:val="00F03824"/>
    <w:rsid w:val="00F039CA"/>
    <w:rsid w:val="00F03B7A"/>
    <w:rsid w:val="00F0686E"/>
    <w:rsid w:val="00F07777"/>
    <w:rsid w:val="00F13B23"/>
    <w:rsid w:val="00F17D47"/>
    <w:rsid w:val="00F20C5D"/>
    <w:rsid w:val="00F21E80"/>
    <w:rsid w:val="00F221D0"/>
    <w:rsid w:val="00F32591"/>
    <w:rsid w:val="00F3390A"/>
    <w:rsid w:val="00F33913"/>
    <w:rsid w:val="00F33C90"/>
    <w:rsid w:val="00F34CB8"/>
    <w:rsid w:val="00F351E7"/>
    <w:rsid w:val="00F35248"/>
    <w:rsid w:val="00F36C15"/>
    <w:rsid w:val="00F36D5B"/>
    <w:rsid w:val="00F41DEA"/>
    <w:rsid w:val="00F45CDE"/>
    <w:rsid w:val="00F47A13"/>
    <w:rsid w:val="00F52739"/>
    <w:rsid w:val="00F52ED3"/>
    <w:rsid w:val="00F54EBA"/>
    <w:rsid w:val="00F56424"/>
    <w:rsid w:val="00F56504"/>
    <w:rsid w:val="00F56E5C"/>
    <w:rsid w:val="00F600E6"/>
    <w:rsid w:val="00F634B6"/>
    <w:rsid w:val="00F7288C"/>
    <w:rsid w:val="00F72F99"/>
    <w:rsid w:val="00F74185"/>
    <w:rsid w:val="00F74473"/>
    <w:rsid w:val="00F7644D"/>
    <w:rsid w:val="00F7644E"/>
    <w:rsid w:val="00F80AD1"/>
    <w:rsid w:val="00F87C94"/>
    <w:rsid w:val="00F9019C"/>
    <w:rsid w:val="00F92594"/>
    <w:rsid w:val="00F93C61"/>
    <w:rsid w:val="00F94AF7"/>
    <w:rsid w:val="00F95331"/>
    <w:rsid w:val="00F96575"/>
    <w:rsid w:val="00FA367E"/>
    <w:rsid w:val="00FA3EEE"/>
    <w:rsid w:val="00FA5DD6"/>
    <w:rsid w:val="00FB1565"/>
    <w:rsid w:val="00FB1EA4"/>
    <w:rsid w:val="00FB2A08"/>
    <w:rsid w:val="00FB46FB"/>
    <w:rsid w:val="00FC018D"/>
    <w:rsid w:val="00FC01CC"/>
    <w:rsid w:val="00FC5818"/>
    <w:rsid w:val="00FC6EEB"/>
    <w:rsid w:val="00FD106F"/>
    <w:rsid w:val="00FD4273"/>
    <w:rsid w:val="00FD66AA"/>
    <w:rsid w:val="00FE000B"/>
    <w:rsid w:val="00FE006C"/>
    <w:rsid w:val="00FE0A69"/>
    <w:rsid w:val="00FE63CE"/>
    <w:rsid w:val="00FE6C54"/>
    <w:rsid w:val="00FF0118"/>
    <w:rsid w:val="00FF01E8"/>
    <w:rsid w:val="00FF03F2"/>
    <w:rsid w:val="00FF6E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en-US"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xrs15">
    <w:name w:val="xr_s15"/>
    <w:rsid w:val="008871C5"/>
    <w:rPr>
      <w:rFonts w:ascii="Arial" w:hAnsi="Arial" w:cs="Arial" w:hint="default"/>
      <w:b w:val="0"/>
      <w:bCs w:val="0"/>
      <w:i/>
      <w:iCs/>
      <w:strike w:val="0"/>
      <w:dstrike w:val="0"/>
      <w:color w:val="000000"/>
      <w:spacing w:val="0"/>
      <w:sz w:val="20"/>
      <w:szCs w:val="20"/>
      <w:u w:val="none"/>
      <w:effect w:val="none"/>
    </w:rPr>
  </w:style>
  <w:style w:type="character" w:customStyle="1" w:styleId="xrtl1">
    <w:name w:val="xr_tl1"/>
    <w:rsid w:val="008871C5"/>
  </w:style>
  <w:style w:type="character" w:customStyle="1" w:styleId="xrs01">
    <w:name w:val="xr_s01"/>
    <w:rsid w:val="008871C5"/>
    <w:rPr>
      <w:rFonts w:ascii="Arial" w:hAnsi="Arial" w:cs="Arial" w:hint="default"/>
      <w:b/>
      <w:bCs/>
      <w:i w:val="0"/>
      <w:iCs w:val="0"/>
      <w:strike w:val="0"/>
      <w:dstrike w:val="0"/>
      <w:color w:val="000000"/>
      <w:spacing w:val="0"/>
      <w:sz w:val="20"/>
      <w:szCs w:val="20"/>
      <w:u w:val="none"/>
      <w:effect w:val="none"/>
    </w:rPr>
  </w:style>
  <w:style w:type="paragraph" w:customStyle="1" w:styleId="pa18">
    <w:name w:val="pa18"/>
    <w:basedOn w:val="Standard"/>
    <w:rsid w:val="00260BB6"/>
    <w:pPr>
      <w:spacing w:before="100" w:beforeAutospacing="1" w:after="100" w:afterAutospacing="1"/>
    </w:pPr>
    <w:rPr>
      <w:rFonts w:eastAsiaTheme="minorHAnsi"/>
    </w:rPr>
  </w:style>
  <w:style w:type="character" w:customStyle="1" w:styleId="a0">
    <w:name w:val="a0"/>
    <w:basedOn w:val="Absatz-Standardschriftart"/>
    <w:rsid w:val="00260BB6"/>
  </w:style>
  <w:style w:type="paragraph" w:styleId="Listenabsatz">
    <w:name w:val="List Paragraph"/>
    <w:basedOn w:val="Standard"/>
    <w:uiPriority w:val="34"/>
    <w:qFormat/>
    <w:rsid w:val="009044FB"/>
    <w:pPr>
      <w:ind w:left="720"/>
      <w:contextualSpacing/>
    </w:pPr>
  </w:style>
  <w:style w:type="character" w:customStyle="1" w:styleId="inhalt">
    <w:name w:val="inhalt"/>
    <w:rsid w:val="001151CA"/>
  </w:style>
  <w:style w:type="paragraph" w:styleId="NurText">
    <w:name w:val="Plain Text"/>
    <w:basedOn w:val="Standard"/>
    <w:link w:val="NurTextZchn"/>
    <w:uiPriority w:val="99"/>
    <w:semiHidden/>
    <w:unhideWhenUsed/>
    <w:rsid w:val="00884A89"/>
    <w:rPr>
      <w:rFonts w:ascii="Calibri" w:hAnsi="Calibri"/>
      <w:sz w:val="22"/>
      <w:szCs w:val="21"/>
      <w:lang w:eastAsia="en-US"/>
    </w:rPr>
  </w:style>
  <w:style w:type="character" w:customStyle="1" w:styleId="NurTextZchn">
    <w:name w:val="Nur Text Zchn"/>
    <w:basedOn w:val="Absatz-Standardschriftart"/>
    <w:link w:val="NurText"/>
    <w:uiPriority w:val="99"/>
    <w:semiHidden/>
    <w:rsid w:val="00884A89"/>
    <w:rPr>
      <w:rFonts w:ascii="Calibri" w:hAnsi="Calibri"/>
      <w:sz w:val="22"/>
      <w:szCs w:val="21"/>
      <w:lang w:eastAsia="en-US"/>
    </w:rPr>
  </w:style>
  <w:style w:type="character" w:customStyle="1" w:styleId="inhaltueber1">
    <w:name w:val="inhaltueber1"/>
    <w:rsid w:val="007D66C0"/>
    <w:rPr>
      <w:rFonts w:ascii="Arial" w:hAnsi="Arial" w:cs="Arial" w:hint="default"/>
      <w:b/>
      <w:bCs/>
      <w:i w:val="0"/>
      <w:iCs w:val="0"/>
      <w:color w:val="F6861F"/>
      <w:sz w:val="18"/>
      <w:szCs w:val="18"/>
    </w:rPr>
  </w:style>
  <w:style w:type="character" w:customStyle="1" w:styleId="inhalt1">
    <w:name w:val="inhalt1"/>
    <w:rsid w:val="007D66C0"/>
    <w:rPr>
      <w:rFonts w:ascii="Arial" w:hAnsi="Arial" w:cs="Arial" w:hint="default"/>
      <w:b w:val="0"/>
      <w:bCs w:val="0"/>
      <w:i w:val="0"/>
      <w:iCs w:val="0"/>
      <w:color w:val="000000"/>
      <w:spacing w:val="0"/>
      <w:sz w:val="18"/>
      <w:szCs w:val="18"/>
    </w:rPr>
  </w:style>
  <w:style w:type="table" w:styleId="Tabellenraster">
    <w:name w:val="Table Grid"/>
    <w:basedOn w:val="NormaleTabelle"/>
    <w:uiPriority w:val="59"/>
    <w:rsid w:val="00002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en-US"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qFormat/>
    <w:rsid w:val="00B07BE8"/>
    <w:rPr>
      <w:b/>
      <w:bCs/>
      <w:i w:val="0"/>
      <w:iCs w:val="0"/>
    </w:rPr>
  </w:style>
  <w:style w:type="paragraph" w:styleId="StandardWeb">
    <w:name w:val="Normal (Web)"/>
    <w:basedOn w:val="Standard"/>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xrs15">
    <w:name w:val="xr_s15"/>
    <w:rsid w:val="008871C5"/>
    <w:rPr>
      <w:rFonts w:ascii="Arial" w:hAnsi="Arial" w:cs="Arial" w:hint="default"/>
      <w:b w:val="0"/>
      <w:bCs w:val="0"/>
      <w:i/>
      <w:iCs/>
      <w:strike w:val="0"/>
      <w:dstrike w:val="0"/>
      <w:color w:val="000000"/>
      <w:spacing w:val="0"/>
      <w:sz w:val="20"/>
      <w:szCs w:val="20"/>
      <w:u w:val="none"/>
      <w:effect w:val="none"/>
    </w:rPr>
  </w:style>
  <w:style w:type="character" w:customStyle="1" w:styleId="xrtl1">
    <w:name w:val="xr_tl1"/>
    <w:rsid w:val="008871C5"/>
  </w:style>
  <w:style w:type="character" w:customStyle="1" w:styleId="xrs01">
    <w:name w:val="xr_s01"/>
    <w:rsid w:val="008871C5"/>
    <w:rPr>
      <w:rFonts w:ascii="Arial" w:hAnsi="Arial" w:cs="Arial" w:hint="default"/>
      <w:b/>
      <w:bCs/>
      <w:i w:val="0"/>
      <w:iCs w:val="0"/>
      <w:strike w:val="0"/>
      <w:dstrike w:val="0"/>
      <w:color w:val="000000"/>
      <w:spacing w:val="0"/>
      <w:sz w:val="20"/>
      <w:szCs w:val="20"/>
      <w:u w:val="none"/>
      <w:effect w:val="none"/>
    </w:rPr>
  </w:style>
  <w:style w:type="paragraph" w:customStyle="1" w:styleId="pa18">
    <w:name w:val="pa18"/>
    <w:basedOn w:val="Standard"/>
    <w:rsid w:val="00260BB6"/>
    <w:pPr>
      <w:spacing w:before="100" w:beforeAutospacing="1" w:after="100" w:afterAutospacing="1"/>
    </w:pPr>
    <w:rPr>
      <w:rFonts w:eastAsiaTheme="minorHAnsi"/>
    </w:rPr>
  </w:style>
  <w:style w:type="character" w:customStyle="1" w:styleId="a0">
    <w:name w:val="a0"/>
    <w:basedOn w:val="Absatz-Standardschriftart"/>
    <w:rsid w:val="00260BB6"/>
  </w:style>
  <w:style w:type="paragraph" w:styleId="Listenabsatz">
    <w:name w:val="List Paragraph"/>
    <w:basedOn w:val="Standard"/>
    <w:uiPriority w:val="34"/>
    <w:qFormat/>
    <w:rsid w:val="009044FB"/>
    <w:pPr>
      <w:ind w:left="720"/>
      <w:contextualSpacing/>
    </w:pPr>
  </w:style>
  <w:style w:type="character" w:customStyle="1" w:styleId="inhalt">
    <w:name w:val="inhalt"/>
    <w:rsid w:val="001151CA"/>
  </w:style>
  <w:style w:type="paragraph" w:styleId="NurText">
    <w:name w:val="Plain Text"/>
    <w:basedOn w:val="Standard"/>
    <w:link w:val="NurTextZchn"/>
    <w:uiPriority w:val="99"/>
    <w:semiHidden/>
    <w:unhideWhenUsed/>
    <w:rsid w:val="00884A89"/>
    <w:rPr>
      <w:rFonts w:ascii="Calibri" w:hAnsi="Calibri"/>
      <w:sz w:val="22"/>
      <w:szCs w:val="21"/>
      <w:lang w:eastAsia="en-US"/>
    </w:rPr>
  </w:style>
  <w:style w:type="character" w:customStyle="1" w:styleId="NurTextZchn">
    <w:name w:val="Nur Text Zchn"/>
    <w:basedOn w:val="Absatz-Standardschriftart"/>
    <w:link w:val="NurText"/>
    <w:uiPriority w:val="99"/>
    <w:semiHidden/>
    <w:rsid w:val="00884A89"/>
    <w:rPr>
      <w:rFonts w:ascii="Calibri" w:hAnsi="Calibri"/>
      <w:sz w:val="22"/>
      <w:szCs w:val="21"/>
      <w:lang w:eastAsia="en-US"/>
    </w:rPr>
  </w:style>
  <w:style w:type="character" w:customStyle="1" w:styleId="inhaltueber1">
    <w:name w:val="inhaltueber1"/>
    <w:rsid w:val="007D66C0"/>
    <w:rPr>
      <w:rFonts w:ascii="Arial" w:hAnsi="Arial" w:cs="Arial" w:hint="default"/>
      <w:b/>
      <w:bCs/>
      <w:i w:val="0"/>
      <w:iCs w:val="0"/>
      <w:color w:val="F6861F"/>
      <w:sz w:val="18"/>
      <w:szCs w:val="18"/>
    </w:rPr>
  </w:style>
  <w:style w:type="character" w:customStyle="1" w:styleId="inhalt1">
    <w:name w:val="inhalt1"/>
    <w:rsid w:val="007D66C0"/>
    <w:rPr>
      <w:rFonts w:ascii="Arial" w:hAnsi="Arial" w:cs="Arial" w:hint="default"/>
      <w:b w:val="0"/>
      <w:bCs w:val="0"/>
      <w:i w:val="0"/>
      <w:iCs w:val="0"/>
      <w:color w:val="000000"/>
      <w:spacing w:val="0"/>
      <w:sz w:val="18"/>
      <w:szCs w:val="18"/>
    </w:rPr>
  </w:style>
  <w:style w:type="table" w:styleId="Tabellenraster">
    <w:name w:val="Table Grid"/>
    <w:basedOn w:val="NormaleTabelle"/>
    <w:uiPriority w:val="59"/>
    <w:rsid w:val="00002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4848">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39673">
      <w:bodyDiv w:val="1"/>
      <w:marLeft w:val="0"/>
      <w:marRight w:val="0"/>
      <w:marTop w:val="0"/>
      <w:marBottom w:val="0"/>
      <w:divBdr>
        <w:top w:val="none" w:sz="0" w:space="0" w:color="auto"/>
        <w:left w:val="none" w:sz="0" w:space="0" w:color="auto"/>
        <w:bottom w:val="none" w:sz="0" w:space="0" w:color="auto"/>
        <w:right w:val="none" w:sz="0" w:space="0" w:color="auto"/>
      </w:divBdr>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52521">
      <w:bodyDiv w:val="1"/>
      <w:marLeft w:val="0"/>
      <w:marRight w:val="0"/>
      <w:marTop w:val="0"/>
      <w:marBottom w:val="0"/>
      <w:divBdr>
        <w:top w:val="none" w:sz="0" w:space="0" w:color="auto"/>
        <w:left w:val="none" w:sz="0" w:space="0" w:color="auto"/>
        <w:bottom w:val="none" w:sz="0" w:space="0" w:color="auto"/>
        <w:right w:val="none" w:sz="0" w:space="0" w:color="auto"/>
      </w:divBdr>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11163513">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813928">
      <w:bodyDiv w:val="1"/>
      <w:marLeft w:val="0"/>
      <w:marRight w:val="0"/>
      <w:marTop w:val="0"/>
      <w:marBottom w:val="0"/>
      <w:divBdr>
        <w:top w:val="none" w:sz="0" w:space="0" w:color="auto"/>
        <w:left w:val="none" w:sz="0" w:space="0" w:color="auto"/>
        <w:bottom w:val="none" w:sz="0" w:space="0" w:color="auto"/>
        <w:right w:val="none" w:sz="0" w:space="0" w:color="auto"/>
      </w:divBdr>
    </w:div>
    <w:div w:id="1495074424">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784808740">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209743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gimat-messe.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gi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tradeworld.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6413F-B0DE-4904-AF85-FC1F64794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893</Words>
  <Characters>5630</Characters>
  <Application>Microsoft Office Word</Application>
  <DocSecurity>0</DocSecurity>
  <Lines>46</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Fraunhofer-IPA</Company>
  <LinksUpToDate>false</LinksUpToDate>
  <CharactersWithSpaces>6510</CharactersWithSpaces>
  <SharedDoc>false</SharedDoc>
  <HLinks>
    <vt:vector size="18" baseType="variant">
      <vt:variant>
        <vt:i4>589895</vt:i4>
      </vt:variant>
      <vt:variant>
        <vt:i4>3</vt:i4>
      </vt:variant>
      <vt:variant>
        <vt:i4>0</vt:i4>
      </vt:variant>
      <vt:variant>
        <vt:i4>5</vt:i4>
      </vt:variant>
      <vt:variant>
        <vt:lpwstr>http://www.logimat-messe.de/</vt:lpwstr>
      </vt:variant>
      <vt:variant>
        <vt:lpwstr/>
      </vt:variant>
      <vt:variant>
        <vt:i4>8257588</vt:i4>
      </vt:variant>
      <vt:variant>
        <vt:i4>0</vt:i4>
      </vt:variant>
      <vt:variant>
        <vt:i4>0</vt:i4>
      </vt:variant>
      <vt:variant>
        <vt:i4>5</vt:i4>
      </vt:variant>
      <vt:variant>
        <vt:lpwstr>http://www.logimat-messe.de/tradeworld</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Xenia Kleinert</dc:creator>
  <cp:lastModifiedBy>Penev Andrey</cp:lastModifiedBy>
  <cp:revision>3</cp:revision>
  <cp:lastPrinted>2016-02-25T18:11:00Z</cp:lastPrinted>
  <dcterms:created xsi:type="dcterms:W3CDTF">2016-03-07T10:04:00Z</dcterms:created>
  <dcterms:modified xsi:type="dcterms:W3CDTF">2016-03-07T10:56:00Z</dcterms:modified>
</cp:coreProperties>
</file>