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C6F" w:rsidRPr="002C377B" w:rsidRDefault="00A65353" w:rsidP="00847C6F">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776" behindDoc="0" locked="0" layoutInCell="1" allowOverlap="1" wp14:anchorId="7B82CEF1" wp14:editId="6449F89F">
                <wp:simplePos x="0" y="0"/>
                <wp:positionH relativeFrom="column">
                  <wp:posOffset>3719830</wp:posOffset>
                </wp:positionH>
                <wp:positionV relativeFrom="paragraph">
                  <wp:posOffset>14605</wp:posOffset>
                </wp:positionV>
                <wp:extent cx="2057400" cy="1485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2CEF1" id="_x0000_t202" coordsize="21600,21600" o:spt="202" path="m,l,21600r21600,l21600,xe">
                <v:stroke joinstyle="miter"/>
                <v:path gradientshapeok="t" o:connecttype="rect"/>
              </v:shapetype>
              <v:shape id="Text Box 4" o:spid="_x0000_s1026" type="#_x0000_t202" style="position:absolute;left:0;text-align:left;margin-left:292.9pt;margin-top:1.15pt;width:162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gA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" filled="f" stroked="f">
                <v:textbox>
                  <w:txbxContent>
                    <w:p w:rsidR="00A65353" w:rsidRDefault="00A65353" w:rsidP="00A65353">
                      <w:r>
                        <w:rPr>
                          <w:noProof/>
                          <w:sz w:val="20"/>
                        </w:rPr>
                        <w:drawing>
                          <wp:inline distT="0" distB="0" distL="0" distR="0" wp14:anchorId="54630714" wp14:editId="76136BE5">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w:t>
                      </w:r>
                      <w:r w:rsidR="00CB7716">
                        <w:rPr>
                          <w:rFonts w:ascii="Arial" w:hAnsi="Arial" w:cs="Arial"/>
                          <w:sz w:val="17"/>
                          <w:szCs w:val="17"/>
                        </w:rPr>
                        <w:t xml:space="preserve"> </w:t>
                      </w:r>
                      <w:r>
                        <w:rPr>
                          <w:rFonts w:ascii="Arial" w:hAnsi="Arial" w:cs="Arial"/>
                          <w:sz w:val="17"/>
                          <w:szCs w:val="17"/>
                        </w:rPr>
                        <w:t>- 80</w:t>
                      </w:r>
                      <w:r w:rsidR="00A40D20">
                        <w:rPr>
                          <w:rFonts w:ascii="Arial" w:hAnsi="Arial" w:cs="Arial"/>
                          <w:sz w:val="17"/>
                          <w:szCs w:val="17"/>
                        </w:rPr>
                        <w:t>807</w:t>
                      </w:r>
                      <w:r>
                        <w:rPr>
                          <w:rFonts w:ascii="Arial" w:hAnsi="Arial" w:cs="Arial"/>
                          <w:sz w:val="17"/>
                          <w:szCs w:val="17"/>
                        </w:rPr>
                        <w:t xml:space="preserve"> München</w:t>
                      </w:r>
                    </w:p>
                    <w:p w:rsidR="00A65353" w:rsidRDefault="00A40D20" w:rsidP="00A65353">
                      <w:pPr>
                        <w:rPr>
                          <w:rFonts w:ascii="Arial" w:hAnsi="Arial" w:cs="Arial"/>
                          <w:sz w:val="17"/>
                          <w:szCs w:val="17"/>
                        </w:rPr>
                      </w:pPr>
                      <w:r>
                        <w:rPr>
                          <w:rFonts w:ascii="Arial" w:hAnsi="Arial" w:cs="Arial"/>
                          <w:sz w:val="17"/>
                          <w:szCs w:val="17"/>
                        </w:rPr>
                        <w:t>Tel.: +49 (0)89 323</w:t>
                      </w:r>
                      <w:r w:rsidR="00A65353">
                        <w:rPr>
                          <w:rFonts w:ascii="Arial" w:hAnsi="Arial" w:cs="Arial"/>
                          <w:sz w:val="17"/>
                          <w:szCs w:val="17"/>
                        </w:rPr>
                        <w:t>91-259</w:t>
                      </w:r>
                    </w:p>
                    <w:p w:rsidR="00A65353" w:rsidRDefault="00A40D20" w:rsidP="00A65353">
                      <w:pPr>
                        <w:rPr>
                          <w:rFonts w:ascii="Arial" w:hAnsi="Arial" w:cs="Arial"/>
                          <w:sz w:val="17"/>
                          <w:szCs w:val="17"/>
                        </w:rPr>
                      </w:pPr>
                      <w:r>
                        <w:rPr>
                          <w:rFonts w:ascii="Arial" w:hAnsi="Arial" w:cs="Arial"/>
                          <w:sz w:val="17"/>
                          <w:szCs w:val="17"/>
                        </w:rPr>
                        <w:t>Fax: +49 (0)89 323</w:t>
                      </w:r>
                      <w:r w:rsidR="00A65353">
                        <w:rPr>
                          <w:rFonts w:ascii="Arial" w:hAnsi="Arial" w:cs="Arial"/>
                          <w:sz w:val="17"/>
                          <w:szCs w:val="17"/>
                        </w:rPr>
                        <w:t>91-246</w:t>
                      </w:r>
                    </w:p>
                    <w:p w:rsidR="00100497" w:rsidRDefault="00100497" w:rsidP="00100497">
                      <w:pPr>
                        <w:rPr>
                          <w:rFonts w:ascii="Arial" w:hAnsi="Arial" w:cs="Arial"/>
                          <w:sz w:val="17"/>
                          <w:szCs w:val="17"/>
                        </w:rPr>
                      </w:pPr>
                      <w:r>
                        <w:rPr>
                          <w:rFonts w:ascii="Arial" w:hAnsi="Arial" w:cs="Arial"/>
                          <w:sz w:val="17"/>
                          <w:szCs w:val="17"/>
                        </w:rPr>
                        <w:t>www.euroexpo.de</w:t>
                      </w:r>
                    </w:p>
                    <w:p w:rsidR="00100497" w:rsidRDefault="00100497" w:rsidP="00100497">
                      <w:pPr>
                        <w:rPr>
                          <w:rFonts w:ascii="Arial" w:hAnsi="Arial" w:cs="Arial"/>
                          <w:sz w:val="17"/>
                          <w:szCs w:val="17"/>
                        </w:rPr>
                      </w:pPr>
                      <w:r>
                        <w:rPr>
                          <w:rFonts w:ascii="Arial" w:hAnsi="Arial" w:cs="Arial"/>
                          <w:sz w:val="17"/>
                          <w:szCs w:val="17"/>
                        </w:rPr>
                        <w:t>www.logimat-messe.de</w:t>
                      </w:r>
                    </w:p>
                    <w:p w:rsidR="00100497" w:rsidRDefault="00100497" w:rsidP="00100497">
                      <w:pPr>
                        <w:rPr>
                          <w:rFonts w:ascii="Arial" w:hAnsi="Arial" w:cs="Arial"/>
                          <w:sz w:val="17"/>
                          <w:szCs w:val="17"/>
                        </w:rPr>
                      </w:pPr>
                      <w:r>
                        <w:rPr>
                          <w:rFonts w:ascii="Arial" w:hAnsi="Arial" w:cs="Arial"/>
                          <w:sz w:val="17"/>
                          <w:szCs w:val="17"/>
                        </w:rPr>
                        <w:t>www.tradeworld.de</w:t>
                      </w:r>
                    </w:p>
                    <w:p w:rsidR="00A65353" w:rsidRDefault="00A65353" w:rsidP="00100497">
                      <w:pPr>
                        <w:rPr>
                          <w:rFonts w:ascii="Arial" w:hAnsi="Arial" w:cs="Arial"/>
                          <w:sz w:val="17"/>
                          <w:szCs w:val="17"/>
                        </w:rPr>
                      </w:pPr>
                    </w:p>
                  </w:txbxContent>
                </v:textbox>
              </v:shape>
            </w:pict>
          </mc:Fallback>
        </mc:AlternateContent>
      </w:r>
      <w:r w:rsidR="00847C6F">
        <w:rPr>
          <w:rFonts w:ascii="Arial" w:hAnsi="Arial" w:cs="Arial"/>
          <w:noProof/>
          <w:sz w:val="10"/>
          <w:szCs w:val="10"/>
        </w:rPr>
        <w:drawing>
          <wp:inline distT="0" distB="0" distL="0" distR="0" wp14:anchorId="04D3DC62" wp14:editId="4EBA4F4D">
            <wp:extent cx="2423868" cy="110959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3868" cy="1109592"/>
                    </a:xfrm>
                    <a:prstGeom prst="rect">
                      <a:avLst/>
                    </a:prstGeom>
                  </pic:spPr>
                </pic:pic>
              </a:graphicData>
            </a:graphic>
          </wp:inline>
        </w:drawing>
      </w:r>
    </w:p>
    <w:p w:rsidR="00847C6F" w:rsidRPr="002C377B" w:rsidRDefault="00847C6F" w:rsidP="00847C6F">
      <w:pPr>
        <w:ind w:right="1134"/>
        <w:jc w:val="both"/>
        <w:rPr>
          <w:rFonts w:ascii="Arial" w:hAnsi="Arial" w:cs="Arial"/>
          <w:sz w:val="10"/>
          <w:szCs w:val="10"/>
        </w:rPr>
      </w:pPr>
    </w:p>
    <w:p w:rsidR="00847C6F" w:rsidRPr="002C377B" w:rsidRDefault="0086462A" w:rsidP="00977158">
      <w:pPr>
        <w:rPr>
          <w:rFonts w:ascii="Arial" w:hAnsi="Arial" w:cs="Arial"/>
          <w:b/>
          <w:bCs/>
          <w:sz w:val="22"/>
          <w:szCs w:val="22"/>
        </w:rPr>
      </w:pPr>
      <w:r>
        <w:rPr>
          <w:rFonts w:ascii="Arial" w:hAnsi="Arial" w:cs="Arial"/>
          <w:b/>
          <w:bCs/>
          <w:sz w:val="22"/>
          <w:szCs w:val="22"/>
        </w:rPr>
        <w:t>17</w:t>
      </w:r>
      <w:r w:rsidR="00977158" w:rsidRPr="002C377B">
        <w:rPr>
          <w:rFonts w:ascii="Arial" w:hAnsi="Arial" w:cs="Arial"/>
          <w:b/>
          <w:bCs/>
          <w:sz w:val="22"/>
          <w:szCs w:val="22"/>
        </w:rPr>
        <w:t xml:space="preserve">. Internationale Fachmesse für </w:t>
      </w:r>
      <w:r w:rsidR="00977158">
        <w:rPr>
          <w:rFonts w:ascii="Arial" w:hAnsi="Arial" w:cs="Arial"/>
          <w:b/>
          <w:bCs/>
          <w:sz w:val="22"/>
          <w:szCs w:val="22"/>
        </w:rPr>
        <w:t>Intralogistik-</w:t>
      </w:r>
      <w:r w:rsidR="00977158">
        <w:rPr>
          <w:rFonts w:ascii="Arial" w:hAnsi="Arial" w:cs="Arial"/>
          <w:b/>
          <w:bCs/>
          <w:sz w:val="22"/>
          <w:szCs w:val="22"/>
        </w:rPr>
        <w:br/>
        <w:t xml:space="preserve">Lösungen und </w:t>
      </w:r>
      <w:r w:rsidR="003D0A03">
        <w:rPr>
          <w:rFonts w:ascii="Arial" w:hAnsi="Arial" w:cs="Arial"/>
          <w:b/>
          <w:bCs/>
          <w:sz w:val="22"/>
          <w:szCs w:val="22"/>
        </w:rPr>
        <w:t>Prozessmanagement</w:t>
      </w:r>
      <w:r w:rsidR="003D0A03">
        <w:rPr>
          <w:rFonts w:ascii="Arial" w:hAnsi="Arial" w:cs="Arial"/>
          <w:b/>
          <w:bCs/>
          <w:sz w:val="22"/>
          <w:szCs w:val="22"/>
        </w:rPr>
        <w:br/>
        <w:t>19</w:t>
      </w:r>
      <w:r w:rsidR="00977158">
        <w:rPr>
          <w:rFonts w:ascii="Arial" w:hAnsi="Arial" w:cs="Arial"/>
          <w:b/>
          <w:bCs/>
          <w:sz w:val="22"/>
          <w:szCs w:val="22"/>
        </w:rPr>
        <w:t>.</w:t>
      </w:r>
      <w:r w:rsidR="00977158" w:rsidRPr="002C377B">
        <w:rPr>
          <w:rFonts w:ascii="Arial" w:hAnsi="Arial" w:cs="Arial"/>
          <w:b/>
          <w:bCs/>
          <w:sz w:val="22"/>
          <w:szCs w:val="22"/>
        </w:rPr>
        <w:t xml:space="preserve"> bis </w:t>
      </w:r>
      <w:r w:rsidR="003D0A03">
        <w:rPr>
          <w:rFonts w:ascii="Arial" w:hAnsi="Arial" w:cs="Arial"/>
          <w:b/>
          <w:bCs/>
          <w:sz w:val="22"/>
          <w:szCs w:val="22"/>
        </w:rPr>
        <w:t>21. Februar 2019</w:t>
      </w:r>
      <w:r w:rsidR="00977158" w:rsidRPr="002C377B">
        <w:rPr>
          <w:rFonts w:ascii="Arial" w:hAnsi="Arial" w:cs="Arial"/>
          <w:b/>
          <w:bCs/>
          <w:sz w:val="22"/>
          <w:szCs w:val="22"/>
        </w:rPr>
        <w:t xml:space="preserve">, </w:t>
      </w:r>
      <w:r w:rsidR="00977158">
        <w:rPr>
          <w:rFonts w:ascii="Arial" w:hAnsi="Arial" w:cs="Arial"/>
          <w:b/>
          <w:bCs/>
          <w:sz w:val="22"/>
          <w:szCs w:val="22"/>
        </w:rPr>
        <w:t>Messe</w:t>
      </w:r>
      <w:r w:rsidR="00977158" w:rsidRPr="002C377B">
        <w:rPr>
          <w:rFonts w:ascii="Arial" w:hAnsi="Arial" w:cs="Arial"/>
          <w:b/>
          <w:bCs/>
          <w:sz w:val="22"/>
          <w:szCs w:val="22"/>
        </w:rPr>
        <w:t xml:space="preserve"> Stuttgart</w:t>
      </w:r>
    </w:p>
    <w:p w:rsidR="00A65353" w:rsidRPr="002C377B" w:rsidRDefault="00A65353" w:rsidP="00847C6F">
      <w:pPr>
        <w:ind w:right="1134"/>
        <w:jc w:val="both"/>
        <w:rPr>
          <w:rFonts w:ascii="Arial" w:hAnsi="Arial" w:cs="Arial"/>
          <w:sz w:val="22"/>
          <w:szCs w:val="22"/>
        </w:rPr>
      </w:pPr>
      <w:r w:rsidRPr="002C377B">
        <w:rPr>
          <w:rFonts w:ascii="Arial" w:hAnsi="Arial" w:cs="Arial"/>
          <w:sz w:val="22"/>
          <w:szCs w:val="22"/>
        </w:rPr>
        <w:tab/>
      </w:r>
    </w:p>
    <w:p w:rsidR="000E4948" w:rsidRDefault="000E4948" w:rsidP="00A65353">
      <w:pPr>
        <w:ind w:right="1134"/>
        <w:jc w:val="both"/>
        <w:rPr>
          <w:rFonts w:ascii="Arial" w:hAnsi="Arial" w:cs="Arial"/>
          <w:sz w:val="22"/>
          <w:szCs w:val="22"/>
        </w:rPr>
      </w:pPr>
    </w:p>
    <w:p w:rsidR="00B830A2" w:rsidRDefault="00895340" w:rsidP="00A40D20">
      <w:pPr>
        <w:ind w:left="5664"/>
        <w:jc w:val="both"/>
        <w:rPr>
          <w:rFonts w:ascii="Arial" w:hAnsi="Arial" w:cs="Arial"/>
          <w:sz w:val="22"/>
          <w:szCs w:val="22"/>
        </w:rPr>
      </w:pPr>
      <w:r>
        <w:rPr>
          <w:rFonts w:ascii="Arial" w:hAnsi="Arial" w:cs="Arial"/>
          <w:sz w:val="22"/>
          <w:szCs w:val="22"/>
        </w:rPr>
        <w:t xml:space="preserve">  </w:t>
      </w:r>
      <w:r w:rsidR="00A40D20">
        <w:rPr>
          <w:rFonts w:ascii="Arial" w:hAnsi="Arial" w:cs="Arial"/>
          <w:sz w:val="22"/>
          <w:szCs w:val="22"/>
        </w:rPr>
        <w:t xml:space="preserve">   </w:t>
      </w:r>
      <w:r w:rsidR="0086462A">
        <w:rPr>
          <w:rFonts w:ascii="Arial" w:hAnsi="Arial" w:cs="Arial"/>
          <w:sz w:val="22"/>
          <w:szCs w:val="22"/>
        </w:rPr>
        <w:t xml:space="preserve"> </w:t>
      </w:r>
      <w:r w:rsidR="007D22E7">
        <w:rPr>
          <w:rFonts w:ascii="Arial" w:hAnsi="Arial" w:cs="Arial"/>
          <w:sz w:val="22"/>
          <w:szCs w:val="22"/>
        </w:rPr>
        <w:t>M</w:t>
      </w:r>
      <w:r w:rsidR="00B830A2">
        <w:rPr>
          <w:rFonts w:ascii="Arial" w:hAnsi="Arial" w:cs="Arial"/>
          <w:sz w:val="22"/>
          <w:szCs w:val="22"/>
        </w:rPr>
        <w:t xml:space="preserve">ünchen, </w:t>
      </w:r>
      <w:r w:rsidR="0086462A">
        <w:rPr>
          <w:rFonts w:ascii="Arial" w:hAnsi="Arial" w:cs="Arial"/>
          <w:sz w:val="22"/>
          <w:szCs w:val="22"/>
        </w:rPr>
        <w:t>11</w:t>
      </w:r>
      <w:r w:rsidR="003D0A03">
        <w:rPr>
          <w:rFonts w:ascii="Arial" w:hAnsi="Arial" w:cs="Arial"/>
          <w:sz w:val="22"/>
          <w:szCs w:val="22"/>
        </w:rPr>
        <w:t>.12.2018</w:t>
      </w:r>
    </w:p>
    <w:p w:rsidR="00A57D2E" w:rsidRDefault="00A57D2E" w:rsidP="000E4948">
      <w:pPr>
        <w:tabs>
          <w:tab w:val="left" w:pos="6379"/>
        </w:tabs>
        <w:ind w:right="-1"/>
        <w:rPr>
          <w:rFonts w:ascii="Arial" w:hAnsi="Arial" w:cs="Arial"/>
          <w:sz w:val="22"/>
          <w:szCs w:val="22"/>
        </w:rPr>
      </w:pPr>
    </w:p>
    <w:p w:rsidR="00237B4C" w:rsidRPr="0086462A" w:rsidRDefault="00237B4C" w:rsidP="00237B4C">
      <w:pPr>
        <w:pStyle w:val="berschrift1"/>
        <w:jc w:val="both"/>
        <w:rPr>
          <w:rFonts w:cs="Arial"/>
          <w:sz w:val="28"/>
          <w:szCs w:val="28"/>
        </w:rPr>
      </w:pPr>
      <w:r w:rsidRPr="0086462A">
        <w:rPr>
          <w:rFonts w:cs="Arial"/>
          <w:sz w:val="28"/>
          <w:szCs w:val="28"/>
        </w:rPr>
        <w:t>Presseinformation</w:t>
      </w:r>
    </w:p>
    <w:p w:rsidR="00FC6D2A" w:rsidRPr="0086462A" w:rsidRDefault="00FC6D2A" w:rsidP="000E4948">
      <w:pPr>
        <w:jc w:val="both"/>
        <w:rPr>
          <w:rFonts w:ascii="Arial" w:hAnsi="Arial" w:cs="Arial"/>
          <w:sz w:val="22"/>
          <w:szCs w:val="22"/>
        </w:rPr>
      </w:pPr>
    </w:p>
    <w:p w:rsidR="0027144B" w:rsidRPr="0086462A" w:rsidRDefault="0027144B" w:rsidP="0027144B">
      <w:pPr>
        <w:rPr>
          <w:rFonts w:ascii="Arial" w:hAnsi="Arial"/>
          <w:b/>
          <w:sz w:val="28"/>
          <w:szCs w:val="28"/>
        </w:rPr>
      </w:pPr>
      <w:r w:rsidRPr="0086462A">
        <w:rPr>
          <w:rFonts w:ascii="Arial" w:hAnsi="Arial" w:cs="Arial"/>
          <w:b/>
          <w:sz w:val="28"/>
          <w:szCs w:val="28"/>
        </w:rPr>
        <w:t xml:space="preserve">EVENT: </w:t>
      </w:r>
      <w:r w:rsidR="009315BD" w:rsidRPr="0086462A">
        <w:rPr>
          <w:rFonts w:ascii="Arial" w:hAnsi="Arial"/>
          <w:b/>
          <w:sz w:val="28"/>
          <w:szCs w:val="28"/>
        </w:rPr>
        <w:t>Ladungssicherung</w:t>
      </w:r>
    </w:p>
    <w:p w:rsidR="0027144B" w:rsidRDefault="0027144B" w:rsidP="0027144B">
      <w:pPr>
        <w:rPr>
          <w:rFonts w:ascii="Arial" w:hAnsi="Arial" w:cs="Arial"/>
          <w:b/>
          <w:sz w:val="22"/>
          <w:szCs w:val="22"/>
        </w:rPr>
      </w:pPr>
    </w:p>
    <w:p w:rsidR="0027144B" w:rsidRDefault="0027144B" w:rsidP="0027144B">
      <w:pPr>
        <w:rPr>
          <w:rFonts w:ascii="Arial" w:hAnsi="Arial" w:cs="Arial"/>
          <w:b/>
          <w:sz w:val="22"/>
          <w:szCs w:val="22"/>
        </w:rPr>
      </w:pPr>
      <w:r>
        <w:rPr>
          <w:rFonts w:ascii="Arial" w:hAnsi="Arial" w:cs="Arial"/>
          <w:b/>
          <w:bCs/>
          <w:sz w:val="22"/>
          <w:szCs w:val="22"/>
        </w:rPr>
        <w:t xml:space="preserve">Täglich </w:t>
      </w:r>
      <w:r w:rsidR="00CF2551">
        <w:rPr>
          <w:rFonts w:ascii="Arial" w:hAnsi="Arial" w:cs="Arial"/>
          <w:b/>
          <w:bCs/>
          <w:sz w:val="22"/>
          <w:szCs w:val="22"/>
        </w:rPr>
        <w:t>11:00</w:t>
      </w:r>
      <w:r>
        <w:rPr>
          <w:rFonts w:ascii="Arial" w:hAnsi="Arial" w:cs="Arial"/>
          <w:b/>
          <w:bCs/>
          <w:sz w:val="22"/>
          <w:szCs w:val="22"/>
        </w:rPr>
        <w:t xml:space="preserve"> Uhr, </w:t>
      </w:r>
      <w:r w:rsidR="00CF2551">
        <w:rPr>
          <w:rFonts w:ascii="Arial" w:hAnsi="Arial" w:cs="Arial"/>
          <w:b/>
          <w:bCs/>
          <w:sz w:val="22"/>
          <w:szCs w:val="22"/>
        </w:rPr>
        <w:t>13:00</w:t>
      </w:r>
      <w:r>
        <w:rPr>
          <w:rFonts w:ascii="Arial" w:hAnsi="Arial" w:cs="Arial"/>
          <w:b/>
          <w:bCs/>
          <w:sz w:val="22"/>
          <w:szCs w:val="22"/>
        </w:rPr>
        <w:t xml:space="preserve"> Uhr, </w:t>
      </w:r>
      <w:r w:rsidR="00CF2551">
        <w:rPr>
          <w:rFonts w:ascii="Arial" w:hAnsi="Arial" w:cs="Arial"/>
          <w:b/>
          <w:bCs/>
          <w:sz w:val="22"/>
          <w:szCs w:val="22"/>
        </w:rPr>
        <w:t>15:00 Uhr, Halle 9</w:t>
      </w:r>
      <w:r>
        <w:rPr>
          <w:rFonts w:ascii="Arial" w:hAnsi="Arial" w:cs="Arial"/>
          <w:b/>
          <w:bCs/>
          <w:sz w:val="22"/>
          <w:szCs w:val="22"/>
        </w:rPr>
        <w:t xml:space="preserve">, Stand </w:t>
      </w:r>
      <w:r w:rsidR="00CF2551">
        <w:rPr>
          <w:rFonts w:ascii="Arial" w:hAnsi="Arial" w:cs="Arial"/>
          <w:b/>
          <w:bCs/>
          <w:sz w:val="22"/>
          <w:szCs w:val="22"/>
        </w:rPr>
        <w:t>A71</w:t>
      </w:r>
    </w:p>
    <w:p w:rsidR="0027144B" w:rsidRDefault="0027144B" w:rsidP="00227C4D">
      <w:pPr>
        <w:tabs>
          <w:tab w:val="left" w:pos="8505"/>
        </w:tabs>
        <w:ind w:right="281"/>
        <w:contextualSpacing/>
        <w:rPr>
          <w:rFonts w:ascii="Arial" w:hAnsi="Arial"/>
        </w:rPr>
      </w:pPr>
    </w:p>
    <w:p w:rsidR="00CF2551" w:rsidRPr="00CF2551" w:rsidRDefault="00CF2551" w:rsidP="00CF2551">
      <w:pPr>
        <w:jc w:val="both"/>
        <w:rPr>
          <w:rFonts w:ascii="Arial" w:hAnsi="Arial" w:cs="Arial"/>
          <w:sz w:val="22"/>
          <w:szCs w:val="22"/>
        </w:rPr>
      </w:pPr>
      <w:r w:rsidRPr="00CF2551">
        <w:rPr>
          <w:rFonts w:ascii="Arial" w:hAnsi="Arial" w:cs="Arial"/>
          <w:sz w:val="22"/>
          <w:szCs w:val="22"/>
        </w:rPr>
        <w:t>Es tut sich was. Die Ladungssicherung nimmt in der Logistik immer mehr Raum ein. Man erkennt das redliche Bemühen der Beteiligten</w:t>
      </w:r>
      <w:r w:rsidR="0086462A">
        <w:rPr>
          <w:rFonts w:ascii="Arial" w:hAnsi="Arial" w:cs="Arial"/>
          <w:sz w:val="22"/>
          <w:szCs w:val="22"/>
        </w:rPr>
        <w:t>,</w:t>
      </w:r>
      <w:r w:rsidRPr="00CF2551">
        <w:rPr>
          <w:rFonts w:ascii="Arial" w:hAnsi="Arial" w:cs="Arial"/>
          <w:sz w:val="22"/>
          <w:szCs w:val="22"/>
        </w:rPr>
        <w:t xml:space="preserve"> sich die notwendigen Information</w:t>
      </w:r>
      <w:r w:rsidR="009315BD">
        <w:rPr>
          <w:rFonts w:ascii="Arial" w:hAnsi="Arial" w:cs="Arial"/>
          <w:sz w:val="22"/>
          <w:szCs w:val="22"/>
        </w:rPr>
        <w:t>en</w:t>
      </w:r>
      <w:r w:rsidRPr="00CF2551">
        <w:rPr>
          <w:rFonts w:ascii="Arial" w:hAnsi="Arial" w:cs="Arial"/>
          <w:sz w:val="22"/>
          <w:szCs w:val="22"/>
        </w:rPr>
        <w:t xml:space="preserve"> und das Wissen zu beschaffen, damit die Ladungssicherung als Qualitätsmerkmal schnell, effizient, kostengünstig, aber dennoch sicher umgesetzt werden kann.</w:t>
      </w:r>
    </w:p>
    <w:p w:rsidR="00CF2551" w:rsidRPr="00CF2551" w:rsidRDefault="00CF2551" w:rsidP="00CF2551">
      <w:pPr>
        <w:jc w:val="both"/>
        <w:rPr>
          <w:rFonts w:ascii="Arial" w:hAnsi="Arial" w:cs="Arial"/>
          <w:sz w:val="22"/>
          <w:szCs w:val="22"/>
        </w:rPr>
      </w:pPr>
    </w:p>
    <w:p w:rsidR="00CF2551" w:rsidRDefault="00CF2551" w:rsidP="00CF2551">
      <w:pPr>
        <w:jc w:val="both"/>
        <w:rPr>
          <w:rFonts w:ascii="Arial" w:hAnsi="Arial" w:cs="Arial"/>
          <w:sz w:val="22"/>
          <w:szCs w:val="22"/>
        </w:rPr>
      </w:pPr>
      <w:r w:rsidRPr="00CF2551">
        <w:rPr>
          <w:rFonts w:ascii="Arial" w:hAnsi="Arial" w:cs="Arial"/>
          <w:sz w:val="22"/>
          <w:szCs w:val="22"/>
        </w:rPr>
        <w:t>Die Nutzfahrzeug-Messe IAA 2018 in Hannover hat mal wieder gezeigt, wie viele Lösungen neu entwickelt werden, um diverse Güter auf dem Transportmittel zu sichern. Sensoren, welche die Vorspannkraft in den Gurten messen und mittels einer App die Daten an den Fahrer melden.</w:t>
      </w:r>
    </w:p>
    <w:p w:rsidR="0086462A" w:rsidRPr="00CF2551" w:rsidRDefault="0086462A" w:rsidP="00CF2551">
      <w:pPr>
        <w:jc w:val="both"/>
        <w:rPr>
          <w:rFonts w:ascii="Arial" w:hAnsi="Arial" w:cs="Arial"/>
          <w:sz w:val="22"/>
          <w:szCs w:val="22"/>
        </w:rPr>
      </w:pPr>
    </w:p>
    <w:p w:rsidR="00CF2551" w:rsidRPr="00CF2551" w:rsidRDefault="00CF2551" w:rsidP="00CF2551">
      <w:pPr>
        <w:jc w:val="both"/>
        <w:rPr>
          <w:rFonts w:ascii="Arial" w:hAnsi="Arial" w:cs="Arial"/>
          <w:sz w:val="22"/>
          <w:szCs w:val="22"/>
        </w:rPr>
      </w:pPr>
      <w:r w:rsidRPr="00CF2551">
        <w:rPr>
          <w:rFonts w:ascii="Arial" w:hAnsi="Arial" w:cs="Arial"/>
          <w:sz w:val="22"/>
          <w:szCs w:val="22"/>
        </w:rPr>
        <w:t>Die Marktführer für Fahrzeug-Aufbauten treiben das Thema voran und bauen Transportfahrzeuge die die Ladungssicherung vereinfachen. Die Fahrzeughalter müssen diese Systeme nur kaufen. Die Kosten amortisieren sich Zeitersparnis und höhere Sicherheit.</w:t>
      </w:r>
    </w:p>
    <w:p w:rsidR="00CF2551" w:rsidRPr="00CF2551" w:rsidRDefault="00CF2551" w:rsidP="00CF2551">
      <w:pPr>
        <w:jc w:val="both"/>
        <w:rPr>
          <w:rFonts w:ascii="Arial" w:hAnsi="Arial" w:cs="Arial"/>
          <w:sz w:val="22"/>
          <w:szCs w:val="22"/>
        </w:rPr>
      </w:pPr>
      <w:r w:rsidRPr="00CF2551">
        <w:rPr>
          <w:rFonts w:ascii="Arial" w:hAnsi="Arial" w:cs="Arial"/>
          <w:noProof/>
          <w:sz w:val="22"/>
          <w:szCs w:val="22"/>
        </w:rPr>
        <w:t>Die Einstecklatten an Schiebeplanen</w:t>
      </w:r>
      <w:r w:rsidR="0086462A">
        <w:rPr>
          <w:rFonts w:ascii="Arial" w:hAnsi="Arial" w:cs="Arial"/>
          <w:noProof/>
          <w:sz w:val="22"/>
          <w:szCs w:val="22"/>
        </w:rPr>
        <w:t>-A</w:t>
      </w:r>
      <w:r w:rsidRPr="00CF2551">
        <w:rPr>
          <w:rFonts w:ascii="Arial" w:hAnsi="Arial" w:cs="Arial"/>
          <w:noProof/>
          <w:sz w:val="22"/>
          <w:szCs w:val="22"/>
        </w:rPr>
        <w:t>ufbauten scheinen langsam aber sicher in die zweite Reihe zu rücken. Schiebeplanen-Aufbauten ganz ohne Einstecklatten oder textile Sicherungsmittel waren zu sehen.</w:t>
      </w:r>
    </w:p>
    <w:p w:rsidR="00CF2551" w:rsidRPr="00CF2551" w:rsidRDefault="00CF2551" w:rsidP="00CF2551">
      <w:pPr>
        <w:jc w:val="both"/>
        <w:rPr>
          <w:rFonts w:ascii="Arial" w:hAnsi="Arial" w:cs="Arial"/>
          <w:sz w:val="22"/>
          <w:szCs w:val="22"/>
        </w:rPr>
      </w:pPr>
    </w:p>
    <w:p w:rsidR="00CF2551" w:rsidRPr="00CF2551" w:rsidRDefault="00CF2551" w:rsidP="00CF2551">
      <w:pPr>
        <w:jc w:val="both"/>
        <w:rPr>
          <w:rFonts w:ascii="Arial" w:hAnsi="Arial" w:cs="Arial"/>
          <w:sz w:val="22"/>
          <w:szCs w:val="22"/>
        </w:rPr>
      </w:pPr>
      <w:r w:rsidRPr="00CF2551">
        <w:rPr>
          <w:rFonts w:ascii="Arial" w:hAnsi="Arial" w:cs="Arial"/>
          <w:sz w:val="22"/>
          <w:szCs w:val="22"/>
        </w:rPr>
        <w:t xml:space="preserve">Der Ladungssicherungs-Event auf der </w:t>
      </w:r>
      <w:proofErr w:type="spellStart"/>
      <w:r w:rsidRPr="00CF2551">
        <w:rPr>
          <w:rFonts w:ascii="Arial" w:hAnsi="Arial" w:cs="Arial"/>
          <w:sz w:val="22"/>
          <w:szCs w:val="22"/>
        </w:rPr>
        <w:t>Log</w:t>
      </w:r>
      <w:r w:rsidR="0086462A">
        <w:rPr>
          <w:rFonts w:ascii="Arial" w:hAnsi="Arial" w:cs="Arial"/>
          <w:sz w:val="22"/>
          <w:szCs w:val="22"/>
        </w:rPr>
        <w:t>iMAT</w:t>
      </w:r>
      <w:proofErr w:type="spellEnd"/>
      <w:r w:rsidRPr="00CF2551">
        <w:rPr>
          <w:rFonts w:ascii="Arial" w:hAnsi="Arial" w:cs="Arial"/>
          <w:sz w:val="22"/>
          <w:szCs w:val="22"/>
        </w:rPr>
        <w:t xml:space="preserve"> 2019 hat sich zum Ziel gesetzt, Wissenslücken zu schließen, Zusammenhänge und Abhängigkeiten an verschiedenen Beispielen und Exponaten aufzuzeigen.</w:t>
      </w:r>
    </w:p>
    <w:p w:rsidR="00CF2551" w:rsidRPr="00CF2551" w:rsidRDefault="00CF2551" w:rsidP="00CF2551">
      <w:pPr>
        <w:jc w:val="both"/>
        <w:rPr>
          <w:rFonts w:ascii="Arial" w:hAnsi="Arial" w:cs="Arial"/>
          <w:sz w:val="22"/>
          <w:szCs w:val="22"/>
        </w:rPr>
      </w:pPr>
      <w:r w:rsidRPr="00CF2551">
        <w:rPr>
          <w:rFonts w:ascii="Arial" w:hAnsi="Arial" w:cs="Arial"/>
          <w:sz w:val="22"/>
          <w:szCs w:val="22"/>
        </w:rPr>
        <w:t xml:space="preserve">Auf der Eventfläche finden Sie Ladungssicherungs-Systeme für den </w:t>
      </w:r>
      <w:r w:rsidR="0086462A">
        <w:rPr>
          <w:rFonts w:ascii="Arial" w:hAnsi="Arial" w:cs="Arial"/>
          <w:sz w:val="22"/>
          <w:szCs w:val="22"/>
        </w:rPr>
        <w:t>Transport von Gütern mit dem Lkw</w:t>
      </w:r>
      <w:r w:rsidRPr="00CF2551">
        <w:rPr>
          <w:rFonts w:ascii="Arial" w:hAnsi="Arial" w:cs="Arial"/>
          <w:sz w:val="22"/>
          <w:szCs w:val="22"/>
        </w:rPr>
        <w:t>, dem Kleintransporter und dem See-Container.</w:t>
      </w:r>
    </w:p>
    <w:p w:rsidR="00CF2551" w:rsidRPr="00CF2551" w:rsidRDefault="00CF2551" w:rsidP="00CF2551">
      <w:pPr>
        <w:jc w:val="both"/>
        <w:rPr>
          <w:rFonts w:ascii="Arial" w:hAnsi="Arial" w:cs="Arial"/>
          <w:sz w:val="22"/>
          <w:szCs w:val="22"/>
        </w:rPr>
      </w:pPr>
    </w:p>
    <w:p w:rsidR="00CF2551" w:rsidRPr="00CF2551" w:rsidRDefault="00CF2551" w:rsidP="00CF2551">
      <w:pPr>
        <w:jc w:val="both"/>
        <w:rPr>
          <w:rFonts w:ascii="Arial" w:hAnsi="Arial" w:cs="Arial"/>
          <w:sz w:val="22"/>
          <w:szCs w:val="22"/>
        </w:rPr>
      </w:pPr>
      <w:r w:rsidRPr="00CF2551">
        <w:rPr>
          <w:rFonts w:ascii="Arial" w:hAnsi="Arial" w:cs="Arial"/>
          <w:sz w:val="22"/>
          <w:szCs w:val="22"/>
        </w:rPr>
        <w:t>Als Besucher steht Ihnen wieder das bewährte, herstellerunabhängige Expertenteam:</w:t>
      </w:r>
    </w:p>
    <w:p w:rsidR="00CF2551" w:rsidRPr="00CF2551" w:rsidRDefault="00CF2551" w:rsidP="00CF2551">
      <w:pPr>
        <w:jc w:val="both"/>
        <w:rPr>
          <w:rFonts w:ascii="Arial" w:hAnsi="Arial" w:cs="Arial"/>
          <w:sz w:val="22"/>
          <w:szCs w:val="22"/>
        </w:rPr>
      </w:pPr>
      <w:r w:rsidRPr="00CF2551">
        <w:rPr>
          <w:rFonts w:ascii="Arial" w:hAnsi="Arial" w:cs="Arial"/>
          <w:b/>
          <w:sz w:val="22"/>
          <w:szCs w:val="22"/>
        </w:rPr>
        <w:t xml:space="preserve">Sigurd Ehringer </w:t>
      </w:r>
      <w:r w:rsidRPr="00CF2551">
        <w:rPr>
          <w:rFonts w:ascii="Arial" w:hAnsi="Arial" w:cs="Arial"/>
          <w:sz w:val="22"/>
          <w:szCs w:val="22"/>
        </w:rPr>
        <w:t>von</w:t>
      </w:r>
      <w:r w:rsidRPr="00CF2551">
        <w:rPr>
          <w:rFonts w:ascii="Arial" w:hAnsi="Arial" w:cs="Arial"/>
          <w:b/>
          <w:sz w:val="22"/>
          <w:szCs w:val="22"/>
        </w:rPr>
        <w:t xml:space="preserve"> SE-</w:t>
      </w:r>
      <w:proofErr w:type="spellStart"/>
      <w:r w:rsidRPr="00CF2551">
        <w:rPr>
          <w:rFonts w:ascii="Arial" w:hAnsi="Arial" w:cs="Arial"/>
          <w:b/>
          <w:sz w:val="22"/>
          <w:szCs w:val="22"/>
        </w:rPr>
        <w:t>LogCon</w:t>
      </w:r>
      <w:proofErr w:type="spellEnd"/>
      <w:r w:rsidRPr="00CF2551">
        <w:rPr>
          <w:rFonts w:ascii="Arial" w:hAnsi="Arial" w:cs="Arial"/>
          <w:sz w:val="22"/>
          <w:szCs w:val="22"/>
        </w:rPr>
        <w:t xml:space="preserve"> </w:t>
      </w:r>
      <w:r w:rsidR="00405476">
        <w:rPr>
          <w:rFonts w:ascii="Arial" w:hAnsi="Arial" w:cs="Arial"/>
          <w:sz w:val="22"/>
          <w:szCs w:val="22"/>
        </w:rPr>
        <w:t>und</w:t>
      </w:r>
      <w:r w:rsidR="0086462A">
        <w:rPr>
          <w:rFonts w:ascii="Arial" w:hAnsi="Arial" w:cs="Arial"/>
          <w:sz w:val="22"/>
          <w:szCs w:val="22"/>
        </w:rPr>
        <w:t xml:space="preserve"> </w:t>
      </w:r>
      <w:r w:rsidRPr="00CF2551">
        <w:rPr>
          <w:rFonts w:ascii="Arial" w:hAnsi="Arial" w:cs="Arial"/>
          <w:b/>
          <w:sz w:val="22"/>
          <w:szCs w:val="22"/>
        </w:rPr>
        <w:t xml:space="preserve">Christian Schmid </w:t>
      </w:r>
      <w:r w:rsidRPr="00CF2551">
        <w:rPr>
          <w:rFonts w:ascii="Arial" w:hAnsi="Arial" w:cs="Arial"/>
          <w:sz w:val="22"/>
          <w:szCs w:val="22"/>
        </w:rPr>
        <w:t>von</w:t>
      </w:r>
      <w:r w:rsidRPr="00CF2551">
        <w:rPr>
          <w:rFonts w:ascii="Arial" w:hAnsi="Arial" w:cs="Arial"/>
          <w:b/>
          <w:sz w:val="22"/>
          <w:szCs w:val="22"/>
        </w:rPr>
        <w:t xml:space="preserve"> L.K.W. Schmid </w:t>
      </w:r>
      <w:r w:rsidRPr="00CF2551">
        <w:rPr>
          <w:rFonts w:ascii="Arial" w:hAnsi="Arial" w:cs="Arial"/>
          <w:sz w:val="22"/>
          <w:szCs w:val="22"/>
        </w:rPr>
        <w:t>für die Beantwortung konkreter Fragen und sonstiger Auskünfte zur Verfügung.</w:t>
      </w:r>
    </w:p>
    <w:p w:rsidR="00CF2551" w:rsidRPr="00CF2551" w:rsidRDefault="00CF2551" w:rsidP="00CF2551">
      <w:pPr>
        <w:jc w:val="both"/>
        <w:rPr>
          <w:rFonts w:ascii="Arial" w:hAnsi="Arial" w:cs="Arial"/>
          <w:sz w:val="22"/>
          <w:szCs w:val="22"/>
        </w:rPr>
      </w:pPr>
    </w:p>
    <w:p w:rsidR="0086462A" w:rsidRDefault="00CF2551" w:rsidP="00CF2551">
      <w:pPr>
        <w:jc w:val="both"/>
        <w:rPr>
          <w:rFonts w:ascii="Arial" w:hAnsi="Arial" w:cs="Arial"/>
          <w:sz w:val="22"/>
          <w:szCs w:val="22"/>
        </w:rPr>
      </w:pPr>
      <w:r w:rsidRPr="00CF2551">
        <w:rPr>
          <w:rFonts w:ascii="Arial" w:hAnsi="Arial" w:cs="Arial"/>
          <w:sz w:val="22"/>
          <w:szCs w:val="22"/>
        </w:rPr>
        <w:t>An jedem Messetag werden mindestens drei Vorführungen und Darstellung</w:t>
      </w:r>
      <w:r w:rsidR="0086462A">
        <w:rPr>
          <w:rFonts w:ascii="Arial" w:hAnsi="Arial" w:cs="Arial"/>
          <w:sz w:val="22"/>
          <w:szCs w:val="22"/>
        </w:rPr>
        <w:t>en</w:t>
      </w:r>
      <w:r w:rsidRPr="00CF2551">
        <w:rPr>
          <w:rFonts w:ascii="Arial" w:hAnsi="Arial" w:cs="Arial"/>
          <w:sz w:val="22"/>
          <w:szCs w:val="22"/>
        </w:rPr>
        <w:t xml:space="preserve"> der Exponate laufen.</w:t>
      </w:r>
    </w:p>
    <w:p w:rsidR="00CF2551" w:rsidRPr="00CF2551" w:rsidRDefault="00CF2551" w:rsidP="00CF2551">
      <w:pPr>
        <w:jc w:val="both"/>
        <w:rPr>
          <w:rFonts w:ascii="Arial" w:hAnsi="Arial" w:cs="Arial"/>
          <w:sz w:val="22"/>
          <w:szCs w:val="22"/>
        </w:rPr>
      </w:pPr>
      <w:bookmarkStart w:id="0" w:name="_GoBack"/>
      <w:bookmarkEnd w:id="0"/>
      <w:r w:rsidRPr="00CF2551">
        <w:rPr>
          <w:rFonts w:ascii="Arial" w:hAnsi="Arial" w:cs="Arial"/>
          <w:sz w:val="22"/>
          <w:szCs w:val="22"/>
        </w:rPr>
        <w:t>Unterstützt wird das Expertenteam von Fachkräften der Mitaussteller</w:t>
      </w:r>
      <w:r w:rsidR="003C6E5D">
        <w:rPr>
          <w:rFonts w:ascii="Arial" w:hAnsi="Arial" w:cs="Arial"/>
          <w:sz w:val="22"/>
          <w:szCs w:val="22"/>
        </w:rPr>
        <w:t>,</w:t>
      </w:r>
      <w:r w:rsidRPr="00CF2551">
        <w:rPr>
          <w:rFonts w:ascii="Arial" w:hAnsi="Arial" w:cs="Arial"/>
          <w:sz w:val="22"/>
          <w:szCs w:val="22"/>
        </w:rPr>
        <w:t xml:space="preserve"> die zusätzliche Details liefern und ebenfalls Fragen beantworten.</w:t>
      </w:r>
    </w:p>
    <w:p w:rsidR="00CF2551" w:rsidRPr="003C6E5D" w:rsidRDefault="00CF2551" w:rsidP="00CF2551">
      <w:pPr>
        <w:jc w:val="both"/>
        <w:rPr>
          <w:rFonts w:ascii="Arial" w:hAnsi="Arial" w:cs="Arial"/>
          <w:sz w:val="22"/>
          <w:szCs w:val="22"/>
        </w:rPr>
      </w:pPr>
    </w:p>
    <w:p w:rsidR="00CF2551" w:rsidRPr="00CF2551" w:rsidRDefault="00CF2551" w:rsidP="00227C4D">
      <w:pPr>
        <w:jc w:val="both"/>
        <w:rPr>
          <w:rFonts w:ascii="Arial" w:hAnsi="Arial"/>
          <w:b/>
          <w:sz w:val="22"/>
          <w:szCs w:val="22"/>
        </w:rPr>
      </w:pPr>
      <w:r w:rsidRPr="00CF2551">
        <w:rPr>
          <w:rFonts w:ascii="Arial" w:hAnsi="Arial"/>
          <w:b/>
          <w:sz w:val="22"/>
          <w:szCs w:val="22"/>
        </w:rPr>
        <w:t>Bilder 2</w:t>
      </w:r>
    </w:p>
    <w:p w:rsidR="00E82F7D" w:rsidRPr="000E4948" w:rsidRDefault="00E82F7D" w:rsidP="000E4948">
      <w:pPr>
        <w:ind w:right="-284"/>
        <w:rPr>
          <w:sz w:val="22"/>
          <w:szCs w:val="22"/>
          <w:lang w:eastAsia="en-US"/>
        </w:rPr>
      </w:pPr>
      <w:r w:rsidRPr="000E4948">
        <w:rPr>
          <w:rFonts w:ascii="Arial" w:hAnsi="Arial" w:cs="Arial"/>
          <w:i/>
          <w:sz w:val="22"/>
          <w:szCs w:val="22"/>
          <w:u w:val="single"/>
        </w:rPr>
        <w:t>Hinweis</w:t>
      </w:r>
      <w:r w:rsidRPr="000E4948">
        <w:rPr>
          <w:rFonts w:ascii="Arial" w:hAnsi="Arial" w:cs="Arial"/>
          <w:i/>
          <w:sz w:val="22"/>
          <w:szCs w:val="22"/>
        </w:rPr>
        <w:t>: Für den redaktionellen Inhalt dieser Meldung ist das Unternehmen bzw. Institut verantwortlich, das dieses Forum veranstaltet.</w:t>
      </w:r>
    </w:p>
    <w:sectPr w:rsidR="00E82F7D" w:rsidRPr="000E4948" w:rsidSect="00895340">
      <w:footerReference w:type="default" r:id="rId10"/>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934" w:rsidRDefault="003E4934">
      <w:r>
        <w:separator/>
      </w:r>
    </w:p>
  </w:endnote>
  <w:endnote w:type="continuationSeparator" w:id="0">
    <w:p w:rsidR="003E4934" w:rsidRDefault="003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737292"/>
      <w:docPartObj>
        <w:docPartGallery w:val="Page Numbers (Bottom of Page)"/>
        <w:docPartUnique/>
      </w:docPartObj>
    </w:sdtPr>
    <w:sdtEndPr>
      <w:rPr>
        <w:sz w:val="20"/>
        <w:szCs w:val="20"/>
      </w:rPr>
    </w:sdtEndPr>
    <w:sdtContent>
      <w:p w:rsidR="00BF07DA" w:rsidRPr="000E4948" w:rsidRDefault="00BF07DA"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86462A">
          <w:rPr>
            <w:noProof/>
            <w:sz w:val="20"/>
            <w:szCs w:val="20"/>
          </w:rPr>
          <w:t>1</w:t>
        </w:r>
        <w:r w:rsidRPr="000E494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934" w:rsidRDefault="003E4934">
      <w:r>
        <w:separator/>
      </w:r>
    </w:p>
  </w:footnote>
  <w:footnote w:type="continuationSeparator" w:id="0">
    <w:p w:rsidR="003E4934" w:rsidRDefault="003E4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C91465"/>
    <w:multiLevelType w:val="hybridMultilevel"/>
    <w:tmpl w:val="5A447488"/>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9"/>
  </w:num>
  <w:num w:numId="3">
    <w:abstractNumId w:val="4"/>
  </w:num>
  <w:num w:numId="4">
    <w:abstractNumId w:val="1"/>
  </w:num>
  <w:num w:numId="5">
    <w:abstractNumId w:val="3"/>
  </w:num>
  <w:num w:numId="6">
    <w:abstractNumId w:val="7"/>
  </w:num>
  <w:num w:numId="7">
    <w:abstractNumId w:val="10"/>
  </w:num>
  <w:num w:numId="8">
    <w:abstractNumId w:val="5"/>
  </w:num>
  <w:num w:numId="9">
    <w:abstractNumId w:val="11"/>
  </w:num>
  <w:num w:numId="10">
    <w:abstractNumId w:val="6"/>
  </w:num>
  <w:num w:numId="11">
    <w:abstractNumId w:val="0"/>
  </w:num>
  <w:num w:numId="12">
    <w:abstractNumId w:val="8"/>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D1"/>
    <w:rsid w:val="00003FE7"/>
    <w:rsid w:val="00004840"/>
    <w:rsid w:val="0001467B"/>
    <w:rsid w:val="00033FD9"/>
    <w:rsid w:val="00044840"/>
    <w:rsid w:val="000711EA"/>
    <w:rsid w:val="000725BD"/>
    <w:rsid w:val="000778F2"/>
    <w:rsid w:val="00085E6E"/>
    <w:rsid w:val="000C1028"/>
    <w:rsid w:val="000C3488"/>
    <w:rsid w:val="000C4B63"/>
    <w:rsid w:val="000E06FF"/>
    <w:rsid w:val="000E4948"/>
    <w:rsid w:val="000F752A"/>
    <w:rsid w:val="00100497"/>
    <w:rsid w:val="001445A8"/>
    <w:rsid w:val="0014746B"/>
    <w:rsid w:val="00154D61"/>
    <w:rsid w:val="00160296"/>
    <w:rsid w:val="001748AB"/>
    <w:rsid w:val="00191F16"/>
    <w:rsid w:val="001B0E8F"/>
    <w:rsid w:val="001B0F07"/>
    <w:rsid w:val="001B3571"/>
    <w:rsid w:val="001B7733"/>
    <w:rsid w:val="001C44D9"/>
    <w:rsid w:val="001F32F3"/>
    <w:rsid w:val="001F7163"/>
    <w:rsid w:val="00200C36"/>
    <w:rsid w:val="002207D9"/>
    <w:rsid w:val="00227C4D"/>
    <w:rsid w:val="00237B4C"/>
    <w:rsid w:val="00252445"/>
    <w:rsid w:val="00256831"/>
    <w:rsid w:val="00257916"/>
    <w:rsid w:val="0027144B"/>
    <w:rsid w:val="00294010"/>
    <w:rsid w:val="00296A76"/>
    <w:rsid w:val="002A7E8B"/>
    <w:rsid w:val="002B73B3"/>
    <w:rsid w:val="002D13DC"/>
    <w:rsid w:val="002D2B73"/>
    <w:rsid w:val="002D4DE0"/>
    <w:rsid w:val="002E66B5"/>
    <w:rsid w:val="002F738B"/>
    <w:rsid w:val="00304ACE"/>
    <w:rsid w:val="00323025"/>
    <w:rsid w:val="00330557"/>
    <w:rsid w:val="00335737"/>
    <w:rsid w:val="00341965"/>
    <w:rsid w:val="00343AAD"/>
    <w:rsid w:val="00361088"/>
    <w:rsid w:val="003649B7"/>
    <w:rsid w:val="0037190C"/>
    <w:rsid w:val="003719A8"/>
    <w:rsid w:val="00390915"/>
    <w:rsid w:val="003B388D"/>
    <w:rsid w:val="003B4CD1"/>
    <w:rsid w:val="003C0C40"/>
    <w:rsid w:val="003C58F7"/>
    <w:rsid w:val="003C6E5D"/>
    <w:rsid w:val="003D0A03"/>
    <w:rsid w:val="003D5C60"/>
    <w:rsid w:val="003E4934"/>
    <w:rsid w:val="003F3352"/>
    <w:rsid w:val="00401240"/>
    <w:rsid w:val="00405476"/>
    <w:rsid w:val="0041368A"/>
    <w:rsid w:val="004148B9"/>
    <w:rsid w:val="00416B20"/>
    <w:rsid w:val="00427744"/>
    <w:rsid w:val="00432614"/>
    <w:rsid w:val="004341E3"/>
    <w:rsid w:val="004472B1"/>
    <w:rsid w:val="004608F5"/>
    <w:rsid w:val="00475F90"/>
    <w:rsid w:val="0048225E"/>
    <w:rsid w:val="004A1896"/>
    <w:rsid w:val="004B1D40"/>
    <w:rsid w:val="004B4448"/>
    <w:rsid w:val="004C4F92"/>
    <w:rsid w:val="004D4F7E"/>
    <w:rsid w:val="00502885"/>
    <w:rsid w:val="005063AA"/>
    <w:rsid w:val="00512C3C"/>
    <w:rsid w:val="00514194"/>
    <w:rsid w:val="00521BEF"/>
    <w:rsid w:val="00527BC4"/>
    <w:rsid w:val="005430AD"/>
    <w:rsid w:val="00573D2C"/>
    <w:rsid w:val="005835B2"/>
    <w:rsid w:val="0059125C"/>
    <w:rsid w:val="005962B0"/>
    <w:rsid w:val="005A38DE"/>
    <w:rsid w:val="005A4B7F"/>
    <w:rsid w:val="005C29EF"/>
    <w:rsid w:val="005C6F6F"/>
    <w:rsid w:val="005D2DC2"/>
    <w:rsid w:val="00610481"/>
    <w:rsid w:val="00616728"/>
    <w:rsid w:val="00617423"/>
    <w:rsid w:val="006259A9"/>
    <w:rsid w:val="00634EEF"/>
    <w:rsid w:val="00635859"/>
    <w:rsid w:val="00640E34"/>
    <w:rsid w:val="006657FF"/>
    <w:rsid w:val="00670E25"/>
    <w:rsid w:val="006722AE"/>
    <w:rsid w:val="00674385"/>
    <w:rsid w:val="0067531A"/>
    <w:rsid w:val="00685E1E"/>
    <w:rsid w:val="006902DF"/>
    <w:rsid w:val="006A059E"/>
    <w:rsid w:val="006C78FD"/>
    <w:rsid w:val="006D5D83"/>
    <w:rsid w:val="006E2520"/>
    <w:rsid w:val="006E450B"/>
    <w:rsid w:val="00704367"/>
    <w:rsid w:val="00712495"/>
    <w:rsid w:val="0071367A"/>
    <w:rsid w:val="00715DF3"/>
    <w:rsid w:val="00716EAE"/>
    <w:rsid w:val="00723BD1"/>
    <w:rsid w:val="007560A9"/>
    <w:rsid w:val="007609F2"/>
    <w:rsid w:val="00767AA5"/>
    <w:rsid w:val="007A0D40"/>
    <w:rsid w:val="007A4FEB"/>
    <w:rsid w:val="007B4E32"/>
    <w:rsid w:val="007C1A84"/>
    <w:rsid w:val="007D22E7"/>
    <w:rsid w:val="007E5605"/>
    <w:rsid w:val="007F3CE0"/>
    <w:rsid w:val="008057D2"/>
    <w:rsid w:val="008127D5"/>
    <w:rsid w:val="008329D1"/>
    <w:rsid w:val="00840F98"/>
    <w:rsid w:val="00844AE9"/>
    <w:rsid w:val="008452AE"/>
    <w:rsid w:val="008466CC"/>
    <w:rsid w:val="00847C6F"/>
    <w:rsid w:val="00850186"/>
    <w:rsid w:val="008509FF"/>
    <w:rsid w:val="00860841"/>
    <w:rsid w:val="00862BB1"/>
    <w:rsid w:val="0086462A"/>
    <w:rsid w:val="008653AF"/>
    <w:rsid w:val="008809A8"/>
    <w:rsid w:val="00895340"/>
    <w:rsid w:val="008A5EFB"/>
    <w:rsid w:val="008B3060"/>
    <w:rsid w:val="008D1060"/>
    <w:rsid w:val="008E3E9A"/>
    <w:rsid w:val="008E5B86"/>
    <w:rsid w:val="008F302B"/>
    <w:rsid w:val="0090441B"/>
    <w:rsid w:val="00917B21"/>
    <w:rsid w:val="00921937"/>
    <w:rsid w:val="00921C05"/>
    <w:rsid w:val="0092437C"/>
    <w:rsid w:val="009315BD"/>
    <w:rsid w:val="009504E4"/>
    <w:rsid w:val="00950C60"/>
    <w:rsid w:val="009549B6"/>
    <w:rsid w:val="009578DC"/>
    <w:rsid w:val="00977158"/>
    <w:rsid w:val="00994BC7"/>
    <w:rsid w:val="009A5151"/>
    <w:rsid w:val="009B253A"/>
    <w:rsid w:val="009C61C7"/>
    <w:rsid w:val="009F6A75"/>
    <w:rsid w:val="00A25AEF"/>
    <w:rsid w:val="00A40D20"/>
    <w:rsid w:val="00A40DE7"/>
    <w:rsid w:val="00A57D2E"/>
    <w:rsid w:val="00A65353"/>
    <w:rsid w:val="00A97EBB"/>
    <w:rsid w:val="00AA6576"/>
    <w:rsid w:val="00AB103E"/>
    <w:rsid w:val="00AB11C7"/>
    <w:rsid w:val="00AB364F"/>
    <w:rsid w:val="00AC01D4"/>
    <w:rsid w:val="00AC16A8"/>
    <w:rsid w:val="00AE27A4"/>
    <w:rsid w:val="00AE53D7"/>
    <w:rsid w:val="00AF48EA"/>
    <w:rsid w:val="00AF6547"/>
    <w:rsid w:val="00B17018"/>
    <w:rsid w:val="00B172A5"/>
    <w:rsid w:val="00B32289"/>
    <w:rsid w:val="00B33054"/>
    <w:rsid w:val="00B36327"/>
    <w:rsid w:val="00B5204A"/>
    <w:rsid w:val="00B52519"/>
    <w:rsid w:val="00B546CD"/>
    <w:rsid w:val="00B830A2"/>
    <w:rsid w:val="00B86F54"/>
    <w:rsid w:val="00B90D65"/>
    <w:rsid w:val="00BA1A14"/>
    <w:rsid w:val="00BA7E17"/>
    <w:rsid w:val="00BB4B7C"/>
    <w:rsid w:val="00BB6115"/>
    <w:rsid w:val="00BC5F1D"/>
    <w:rsid w:val="00BC6673"/>
    <w:rsid w:val="00BC6910"/>
    <w:rsid w:val="00BE018F"/>
    <w:rsid w:val="00BF07DA"/>
    <w:rsid w:val="00C15C48"/>
    <w:rsid w:val="00C16908"/>
    <w:rsid w:val="00C237A9"/>
    <w:rsid w:val="00C24FC2"/>
    <w:rsid w:val="00C26A6D"/>
    <w:rsid w:val="00C469FC"/>
    <w:rsid w:val="00C74EFE"/>
    <w:rsid w:val="00C76B54"/>
    <w:rsid w:val="00C81308"/>
    <w:rsid w:val="00CA65A5"/>
    <w:rsid w:val="00CA7CAC"/>
    <w:rsid w:val="00CB7716"/>
    <w:rsid w:val="00CC5608"/>
    <w:rsid w:val="00CE2CD2"/>
    <w:rsid w:val="00CF2551"/>
    <w:rsid w:val="00D03ACE"/>
    <w:rsid w:val="00D05831"/>
    <w:rsid w:val="00D303F8"/>
    <w:rsid w:val="00D32C1F"/>
    <w:rsid w:val="00D71155"/>
    <w:rsid w:val="00D814F1"/>
    <w:rsid w:val="00D816BE"/>
    <w:rsid w:val="00D91292"/>
    <w:rsid w:val="00DB4D49"/>
    <w:rsid w:val="00DC1878"/>
    <w:rsid w:val="00DC7AE5"/>
    <w:rsid w:val="00DD414A"/>
    <w:rsid w:val="00DD69B1"/>
    <w:rsid w:val="00DD7C9B"/>
    <w:rsid w:val="00E40083"/>
    <w:rsid w:val="00E50EE1"/>
    <w:rsid w:val="00E56225"/>
    <w:rsid w:val="00E64313"/>
    <w:rsid w:val="00E82F7D"/>
    <w:rsid w:val="00EA003C"/>
    <w:rsid w:val="00EA5EBC"/>
    <w:rsid w:val="00EA6BCB"/>
    <w:rsid w:val="00EA758C"/>
    <w:rsid w:val="00EC0BA2"/>
    <w:rsid w:val="00EC1D32"/>
    <w:rsid w:val="00EE13D9"/>
    <w:rsid w:val="00EF41D4"/>
    <w:rsid w:val="00F42311"/>
    <w:rsid w:val="00F53DAC"/>
    <w:rsid w:val="00F654AF"/>
    <w:rsid w:val="00F9246D"/>
    <w:rsid w:val="00F9419A"/>
    <w:rsid w:val="00FB0846"/>
    <w:rsid w:val="00FC6D2A"/>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E59A4"/>
  <w15:docId w15:val="{32FAC423-EF97-4971-86A2-0419E70F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uiPriority w:val="22"/>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rsid w:val="00BF07DA"/>
    <w:pPr>
      <w:tabs>
        <w:tab w:val="center" w:pos="4536"/>
        <w:tab w:val="right" w:pos="9072"/>
      </w:tabs>
    </w:pPr>
  </w:style>
  <w:style w:type="character" w:customStyle="1" w:styleId="FuzeileZchn">
    <w:name w:val="Fußzeile Zchn"/>
    <w:basedOn w:val="Absatz-Standardschriftart"/>
    <w:link w:val="Fuzeile"/>
    <w:rsid w:val="00BF07DA"/>
    <w:rPr>
      <w:sz w:val="24"/>
      <w:szCs w:val="24"/>
    </w:rPr>
  </w:style>
  <w:style w:type="character" w:styleId="Kommentarzeichen">
    <w:name w:val="annotation reference"/>
    <w:basedOn w:val="Absatz-Standardschriftart"/>
    <w:uiPriority w:val="99"/>
    <w:semiHidden/>
    <w:rsid w:val="001B357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90117">
      <w:bodyDiv w:val="1"/>
      <w:marLeft w:val="0"/>
      <w:marRight w:val="0"/>
      <w:marTop w:val="0"/>
      <w:marBottom w:val="0"/>
      <w:divBdr>
        <w:top w:val="none" w:sz="0" w:space="0" w:color="auto"/>
        <w:left w:val="none" w:sz="0" w:space="0" w:color="auto"/>
        <w:bottom w:val="none" w:sz="0" w:space="0" w:color="auto"/>
        <w:right w:val="none" w:sz="0" w:space="0" w:color="auto"/>
      </w:divBdr>
    </w:div>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67136936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5893143">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488862128">
      <w:bodyDiv w:val="1"/>
      <w:marLeft w:val="0"/>
      <w:marRight w:val="0"/>
      <w:marTop w:val="0"/>
      <w:marBottom w:val="0"/>
      <w:divBdr>
        <w:top w:val="none" w:sz="0" w:space="0" w:color="auto"/>
        <w:left w:val="none" w:sz="0" w:space="0" w:color="auto"/>
        <w:bottom w:val="none" w:sz="0" w:space="0" w:color="auto"/>
        <w:right w:val="none" w:sz="0" w:space="0" w:color="auto"/>
      </w:divBdr>
    </w:div>
    <w:div w:id="149529859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01193625">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188752215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1957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2242</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Kleinert Xenia</dc:creator>
  <cp:lastModifiedBy>Sonzogni Marina</cp:lastModifiedBy>
  <cp:revision>7</cp:revision>
  <cp:lastPrinted>2018-12-05T17:52:00Z</cp:lastPrinted>
  <dcterms:created xsi:type="dcterms:W3CDTF">2018-12-05T17:41:00Z</dcterms:created>
  <dcterms:modified xsi:type="dcterms:W3CDTF">2018-12-10T10:14:00Z</dcterms:modified>
</cp:coreProperties>
</file>