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6F" w:rsidRPr="002C377B" w:rsidRDefault="00A65353" w:rsidP="00847C6F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2CEF1" wp14:editId="6449F89F">
                <wp:simplePos x="0" y="0"/>
                <wp:positionH relativeFrom="column">
                  <wp:posOffset>3719830</wp:posOffset>
                </wp:positionH>
                <wp:positionV relativeFrom="paragraph">
                  <wp:posOffset>14605</wp:posOffset>
                </wp:positionV>
                <wp:extent cx="2057400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53" w:rsidRDefault="00A65353" w:rsidP="00A6535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630714" wp14:editId="76136BE5">
                                  <wp:extent cx="819150" cy="295275"/>
                                  <wp:effectExtent l="0" t="0" r="0" b="9525"/>
                                  <wp:docPr id="6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CB771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- 80</w:t>
                            </w:r>
                            <w:r w:rsidR="00A40D2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807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München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91-259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65353" w:rsidRDefault="00A65353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2C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pt;margin-top:1.15pt;width:162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gA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" filled="f" stroked="f">
                <v:textbox>
                  <w:txbxContent>
                    <w:p w:rsidR="00A65353" w:rsidRDefault="00A65353" w:rsidP="00A6535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630714" wp14:editId="76136BE5">
                            <wp:extent cx="819150" cy="295275"/>
                            <wp:effectExtent l="0" t="0" r="0" b="9525"/>
                            <wp:docPr id="6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</w:t>
                      </w:r>
                      <w:r w:rsidR="00CB771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- 80</w:t>
                      </w:r>
                      <w:r w:rsidR="00A40D20">
                        <w:rPr>
                          <w:rFonts w:ascii="Arial" w:hAnsi="Arial" w:cs="Arial"/>
                          <w:sz w:val="17"/>
                          <w:szCs w:val="17"/>
                        </w:rPr>
                        <w:t>807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München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91-259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65353" w:rsidRDefault="00A65353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6F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04D3DC62" wp14:editId="4EBA4F4D">
            <wp:extent cx="2423868" cy="1125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2017_Logo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68" cy="112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6F" w:rsidRPr="002C377B" w:rsidRDefault="00847C6F" w:rsidP="00847C6F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847C6F" w:rsidRPr="002C377B" w:rsidRDefault="00977158" w:rsidP="0097715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  <w:t>13.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>
        <w:rPr>
          <w:rFonts w:ascii="Arial" w:hAnsi="Arial" w:cs="Arial"/>
          <w:b/>
          <w:bCs/>
          <w:sz w:val="22"/>
          <w:szCs w:val="22"/>
        </w:rPr>
        <w:t>15. März 2018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65353" w:rsidRPr="002C377B" w:rsidRDefault="00A65353" w:rsidP="00847C6F">
      <w:pPr>
        <w:ind w:right="1134"/>
        <w:jc w:val="both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B830A2" w:rsidRDefault="00895340" w:rsidP="00A40D20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40D20">
        <w:rPr>
          <w:rFonts w:ascii="Arial" w:hAnsi="Arial" w:cs="Arial"/>
          <w:sz w:val="22"/>
          <w:szCs w:val="22"/>
        </w:rPr>
        <w:t xml:space="preserve">   </w:t>
      </w:r>
      <w:r w:rsidR="007D22E7">
        <w:rPr>
          <w:rFonts w:ascii="Arial" w:hAnsi="Arial" w:cs="Arial"/>
          <w:sz w:val="22"/>
          <w:szCs w:val="22"/>
        </w:rPr>
        <w:t>M</w:t>
      </w:r>
      <w:r w:rsidR="00B830A2">
        <w:rPr>
          <w:rFonts w:ascii="Arial" w:hAnsi="Arial" w:cs="Arial"/>
          <w:sz w:val="22"/>
          <w:szCs w:val="22"/>
        </w:rPr>
        <w:t xml:space="preserve">ünchen, </w:t>
      </w:r>
      <w:r w:rsidR="004E4997">
        <w:rPr>
          <w:rFonts w:ascii="Arial" w:hAnsi="Arial" w:cs="Arial"/>
          <w:sz w:val="22"/>
          <w:szCs w:val="22"/>
        </w:rPr>
        <w:t>09.01.2018</w:t>
      </w:r>
    </w:p>
    <w:p w:rsidR="00A57D2E" w:rsidRDefault="00A57D2E" w:rsidP="000E4948">
      <w:pPr>
        <w:tabs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FC6D2A" w:rsidRPr="000E4948" w:rsidRDefault="00FC6D2A" w:rsidP="000E4948">
      <w:pPr>
        <w:jc w:val="both"/>
        <w:rPr>
          <w:rFonts w:ascii="Arial" w:hAnsi="Arial" w:cs="Arial"/>
          <w:sz w:val="22"/>
          <w:szCs w:val="22"/>
        </w:rPr>
      </w:pPr>
    </w:p>
    <w:p w:rsidR="002E099D" w:rsidRPr="002E099D" w:rsidRDefault="006E450B" w:rsidP="00A2093C">
      <w:pPr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0E4948">
        <w:rPr>
          <w:rFonts w:ascii="Arial" w:hAnsi="Arial" w:cs="Arial"/>
          <w:b/>
          <w:sz w:val="28"/>
          <w:szCs w:val="28"/>
        </w:rPr>
        <w:t>FORUM:</w:t>
      </w:r>
      <w:r w:rsidR="003D5C60" w:rsidRPr="000E4948">
        <w:rPr>
          <w:rFonts w:ascii="Arial" w:hAnsi="Arial" w:cs="Arial"/>
          <w:b/>
          <w:sz w:val="28"/>
          <w:szCs w:val="28"/>
        </w:rPr>
        <w:t xml:space="preserve"> </w:t>
      </w:r>
      <w:r w:rsidR="002E099D" w:rsidRPr="002E099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Lithium-Ionen-Gabelstapler in der Logistik-Praxis</w:t>
      </w:r>
    </w:p>
    <w:p w:rsidR="002E099D" w:rsidRPr="002E099D" w:rsidRDefault="002E099D" w:rsidP="00A2093C">
      <w:pPr>
        <w:rPr>
          <w:rFonts w:ascii="Arial" w:eastAsiaTheme="minorHAnsi" w:hAnsi="Arial" w:cs="Arial"/>
          <w:b/>
          <w:bCs/>
          <w:lang w:eastAsia="en-US"/>
        </w:rPr>
      </w:pPr>
      <w:r w:rsidRPr="002E099D">
        <w:rPr>
          <w:rFonts w:ascii="Arial" w:eastAsiaTheme="minorHAnsi" w:hAnsi="Arial" w:cs="Arial"/>
          <w:b/>
          <w:bCs/>
          <w:lang w:eastAsia="en-US"/>
        </w:rPr>
        <w:t>Wartungsfrei, zuverlässig und günstig im Unterhalt - was bringt die neue Lithium-Ionen-Akkutech</w:t>
      </w:r>
      <w:r w:rsidR="004E4997">
        <w:rPr>
          <w:rFonts w:ascii="Arial" w:eastAsiaTheme="minorHAnsi" w:hAnsi="Arial" w:cs="Arial"/>
          <w:b/>
          <w:bCs/>
          <w:lang w:eastAsia="en-US"/>
        </w:rPr>
        <w:t>n</w:t>
      </w:r>
      <w:r w:rsidRPr="002E099D">
        <w:rPr>
          <w:rFonts w:ascii="Arial" w:eastAsiaTheme="minorHAnsi" w:hAnsi="Arial" w:cs="Arial"/>
          <w:b/>
          <w:bCs/>
          <w:lang w:eastAsia="en-US"/>
        </w:rPr>
        <w:t>ik für Flurförderzeuge?</w:t>
      </w:r>
    </w:p>
    <w:p w:rsidR="008509FF" w:rsidRPr="000E4948" w:rsidRDefault="008509FF" w:rsidP="002E099D">
      <w:pPr>
        <w:jc w:val="both"/>
        <w:rPr>
          <w:rFonts w:ascii="Arial" w:hAnsi="Arial" w:cs="Arial"/>
          <w:b/>
          <w:sz w:val="22"/>
          <w:szCs w:val="22"/>
        </w:rPr>
      </w:pPr>
    </w:p>
    <w:p w:rsidR="007609F2" w:rsidRPr="000E4948" w:rsidRDefault="002E099D" w:rsidP="000E4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Donnerstag</w:t>
      </w:r>
      <w:r w:rsidR="004341E3" w:rsidRPr="000E4948">
        <w:rPr>
          <w:rFonts w:ascii="Arial" w:hAnsi="Arial" w:cs="Arial"/>
          <w:b/>
          <w:bCs/>
          <w:sz w:val="22"/>
          <w:szCs w:val="22"/>
        </w:rPr>
        <w:t>,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. </w:t>
      </w:r>
      <w:r w:rsidR="007D22E7">
        <w:rPr>
          <w:rFonts w:ascii="Arial" w:hAnsi="Arial" w:cs="Arial"/>
          <w:b/>
          <w:bCs/>
          <w:sz w:val="22"/>
          <w:szCs w:val="22"/>
        </w:rPr>
        <w:t>März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>201</w:t>
      </w:r>
      <w:r w:rsidR="00620B5A">
        <w:rPr>
          <w:rFonts w:ascii="Arial" w:hAnsi="Arial" w:cs="Arial"/>
          <w:b/>
          <w:bCs/>
          <w:sz w:val="22"/>
          <w:szCs w:val="22"/>
        </w:rPr>
        <w:t>8</w:t>
      </w:r>
      <w:r w:rsidR="00DC1878" w:rsidRPr="000E4948">
        <w:rPr>
          <w:rFonts w:ascii="Arial" w:hAnsi="Arial" w:cs="Arial"/>
          <w:b/>
          <w:bCs/>
          <w:sz w:val="22"/>
          <w:szCs w:val="22"/>
        </w:rPr>
        <w:t xml:space="preserve"> von</w:t>
      </w:r>
      <w:r w:rsidR="007D22E7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0:0</w:t>
      </w:r>
      <w:r w:rsidR="00620B5A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bis 11:3</w:t>
      </w:r>
      <w:r w:rsidR="00620B5A">
        <w:rPr>
          <w:rFonts w:ascii="Arial" w:hAnsi="Arial" w:cs="Arial"/>
          <w:b/>
          <w:bCs/>
          <w:sz w:val="22"/>
          <w:szCs w:val="22"/>
        </w:rPr>
        <w:t>0</w:t>
      </w:r>
      <w:r w:rsidR="00635859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3649B7" w:rsidRPr="000E4948">
        <w:rPr>
          <w:rFonts w:ascii="Arial" w:hAnsi="Arial" w:cs="Arial"/>
          <w:b/>
          <w:sz w:val="22"/>
          <w:szCs w:val="22"/>
        </w:rPr>
        <w:t>Uhr, Forum</w:t>
      </w:r>
      <w:r w:rsidR="00FC6D2A" w:rsidRPr="000E49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3B388D" w:rsidRPr="000E4948">
        <w:rPr>
          <w:rFonts w:ascii="Arial" w:hAnsi="Arial" w:cs="Arial"/>
          <w:b/>
          <w:sz w:val="22"/>
          <w:szCs w:val="22"/>
        </w:rPr>
        <w:t xml:space="preserve">, Halle </w:t>
      </w:r>
      <w:r>
        <w:rPr>
          <w:rFonts w:ascii="Arial" w:hAnsi="Arial" w:cs="Arial"/>
          <w:b/>
          <w:sz w:val="22"/>
          <w:szCs w:val="22"/>
        </w:rPr>
        <w:t>9</w:t>
      </w:r>
    </w:p>
    <w:p w:rsidR="00256831" w:rsidRPr="000E4948" w:rsidRDefault="00256831" w:rsidP="000E49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C9C" w:rsidRPr="00CE2C9C" w:rsidRDefault="00CD7B82" w:rsidP="00CE2C9C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E2C9C">
        <w:rPr>
          <w:rFonts w:ascii="Arial" w:hAnsi="Arial" w:cs="Arial"/>
          <w:i/>
          <w:sz w:val="22"/>
          <w:szCs w:val="22"/>
        </w:rPr>
        <w:t>Moderation:</w:t>
      </w:r>
      <w:r w:rsidRPr="00CE2C9C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  <w:r w:rsidR="00CE2C9C" w:rsidRPr="00CE2C9C">
        <w:rPr>
          <w:rFonts w:ascii="Arial" w:eastAsiaTheme="minorHAnsi" w:hAnsi="Arial" w:cs="Arial"/>
          <w:b/>
          <w:i/>
          <w:sz w:val="22"/>
          <w:szCs w:val="22"/>
          <w:lang w:eastAsia="en-US"/>
        </w:rPr>
        <w:t>Tobias Schweikl</w:t>
      </w:r>
      <w:r w:rsidR="00CE2C9C" w:rsidRPr="00CE2C9C">
        <w:rPr>
          <w:rFonts w:ascii="Arial" w:eastAsiaTheme="minorHAnsi" w:hAnsi="Arial" w:cs="Arial"/>
          <w:i/>
          <w:sz w:val="22"/>
          <w:szCs w:val="22"/>
          <w:lang w:eastAsia="en-US"/>
        </w:rPr>
        <w:t>, Chefredakteur LOGISTRA, HUSS-VERLAG GmbH, München</w:t>
      </w:r>
    </w:p>
    <w:p w:rsidR="00CE2C9C" w:rsidRPr="00CE2C9C" w:rsidRDefault="00CE2C9C" w:rsidP="00CE2C9C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CE2C9C" w:rsidRPr="00CE2C9C" w:rsidRDefault="00CE2C9C" w:rsidP="00CE2C9C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Das Fachmagazin LOGISTRA, eine Publikation der HUSS-VERLAG GmbH, organisiert zur </w:t>
      </w:r>
      <w:proofErr w:type="spellStart"/>
      <w:r w:rsidRPr="00CE2C9C">
        <w:rPr>
          <w:rFonts w:ascii="Arial" w:eastAsiaTheme="minorHAnsi" w:hAnsi="Arial" w:cs="Arial"/>
          <w:b/>
          <w:sz w:val="22"/>
          <w:szCs w:val="22"/>
          <w:lang w:eastAsia="en-US"/>
        </w:rPr>
        <w:t>LogiMAT</w:t>
      </w:r>
      <w:proofErr w:type="spellEnd"/>
      <w:r w:rsidRPr="00CE2C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2018 in Stuttgart ein Fachforum zum Thema Lithium-Ionen-Gabelstapler. Neben Informationen zur neuen Batterietechnik stellen Experten darin aktuelle Projekte vor, in denen Elektrostapler mit Lithium-Ionen-Akkus rentabel eingesetzt werden.</w:t>
      </w:r>
    </w:p>
    <w:p w:rsidR="00CE2C9C" w:rsidRPr="00CE2C9C" w:rsidRDefault="00CE2C9C" w:rsidP="00CE2C9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CE2C9C" w:rsidRPr="00CE2C9C" w:rsidRDefault="00CE2C9C" w:rsidP="00CE2C9C">
      <w:pPr>
        <w:jc w:val="both"/>
        <w:rPr>
          <w:rFonts w:ascii="Arial" w:hAnsi="Arial" w:cs="Arial"/>
          <w:sz w:val="22"/>
          <w:szCs w:val="22"/>
        </w:rPr>
      </w:pPr>
      <w:r w:rsidRPr="00CE2C9C">
        <w:rPr>
          <w:rFonts w:ascii="Arial" w:hAnsi="Arial" w:cs="Arial"/>
          <w:sz w:val="22"/>
          <w:szCs w:val="22"/>
        </w:rPr>
        <w:t xml:space="preserve">Elektrisch angetriebene Flurförderzeuge mit Lithium-Ionen-Akku (Lithium-Ionen-Gabelstapler) sind in der Logistik stark im </w:t>
      </w:r>
      <w:r w:rsidR="004E4997" w:rsidRPr="00CE2C9C">
        <w:rPr>
          <w:rFonts w:ascii="Arial" w:hAnsi="Arial" w:cs="Arial"/>
          <w:sz w:val="22"/>
          <w:szCs w:val="22"/>
        </w:rPr>
        <w:t>Kommen</w:t>
      </w:r>
      <w:bookmarkStart w:id="0" w:name="_GoBack"/>
      <w:bookmarkEnd w:id="0"/>
      <w:r w:rsidRPr="00CE2C9C">
        <w:rPr>
          <w:rFonts w:ascii="Arial" w:hAnsi="Arial" w:cs="Arial"/>
          <w:sz w:val="22"/>
          <w:szCs w:val="22"/>
        </w:rPr>
        <w:t xml:space="preserve">. Experten gehen davon aus, dass die neue Technik die herkömmlichen Blei-Säure-Akkus bereits in wenigen Jahren komplett ablösen könnte. Das Logistik-Fachmagazin LOGISTRA veranstaltet deshalb auf der Intralogistik-Messe </w:t>
      </w:r>
      <w:proofErr w:type="spellStart"/>
      <w:r w:rsidRPr="00CE2C9C">
        <w:rPr>
          <w:rFonts w:ascii="Arial" w:hAnsi="Arial" w:cs="Arial"/>
          <w:sz w:val="22"/>
          <w:szCs w:val="22"/>
        </w:rPr>
        <w:t>LogiMAT</w:t>
      </w:r>
      <w:proofErr w:type="spellEnd"/>
      <w:r w:rsidRPr="00CE2C9C">
        <w:rPr>
          <w:rFonts w:ascii="Arial" w:hAnsi="Arial" w:cs="Arial"/>
          <w:sz w:val="22"/>
          <w:szCs w:val="22"/>
        </w:rPr>
        <w:t xml:space="preserve"> 2018 in Stuttgart das Expertenforum "Lithium-Ionen-Stapler in der Logistik-Praxis". Am Donnerstag, 15. März 2018, stellen Fachleute von 10:00 bis 11:30 Uhr auf Forum E in Halle 9 eine Reihe von Projekten vor, in denen Lithium-Ionen-Stapler erfolgreich eingeführt wurden. Das Expertenforum will ebenfalls herausfinden, wie man lohnende Anwendungen identifiziert.</w:t>
      </w:r>
    </w:p>
    <w:p w:rsidR="00CE2C9C" w:rsidRPr="00CE2C9C" w:rsidRDefault="00CE2C9C" w:rsidP="00CE2C9C">
      <w:pPr>
        <w:jc w:val="both"/>
        <w:rPr>
          <w:rFonts w:ascii="Arial" w:hAnsi="Arial" w:cs="Arial"/>
          <w:sz w:val="22"/>
          <w:szCs w:val="22"/>
        </w:rPr>
      </w:pPr>
    </w:p>
    <w:p w:rsidR="00CE2C9C" w:rsidRPr="00CE2C9C" w:rsidRDefault="00CE2C9C" w:rsidP="00CE2C9C">
      <w:pPr>
        <w:jc w:val="both"/>
        <w:rPr>
          <w:rFonts w:ascii="Arial" w:hAnsi="Arial" w:cs="Arial"/>
          <w:sz w:val="22"/>
          <w:szCs w:val="22"/>
        </w:rPr>
      </w:pPr>
      <w:r w:rsidRPr="00CE2C9C">
        <w:rPr>
          <w:rFonts w:ascii="Arial" w:hAnsi="Arial" w:cs="Arial"/>
          <w:sz w:val="22"/>
          <w:szCs w:val="22"/>
        </w:rPr>
        <w:t>Die Vorteile der Lithium-Ionen-Akkus: sie sind wartungsfrei und können ohne schädliche Effekte zwischengeladen werden. Vor allem im intensiven Mehrschichtbetrieb ergeben sich daraus oft Zeit- und dadurch Kostenvorteile gegenüber Blei-Säure-Batterien, weil keine Batterien mehr gewechselt werden müssen. Weil es beim Laden von Lithium-Ionen-Akkus außerdem nicht zum Ausgasen kommen kann und nicht mit Säure hantiert wird, werden an die Ladetechnik zudem geringere Sicherheitsanforderungen gestellt. Das spart in vielen Anwendungen Platz und Organisationsaufwand.</w:t>
      </w:r>
    </w:p>
    <w:p w:rsidR="00CE2C9C" w:rsidRPr="00CE2C9C" w:rsidRDefault="00CE2C9C" w:rsidP="00CE2C9C">
      <w:pPr>
        <w:jc w:val="both"/>
        <w:rPr>
          <w:rFonts w:ascii="Arial" w:hAnsi="Arial" w:cs="Arial"/>
          <w:sz w:val="22"/>
          <w:szCs w:val="22"/>
        </w:rPr>
      </w:pPr>
    </w:p>
    <w:p w:rsidR="00CE2C9C" w:rsidRPr="00CE2C9C" w:rsidRDefault="00CE2C9C" w:rsidP="00CE2C9C">
      <w:pPr>
        <w:jc w:val="both"/>
        <w:rPr>
          <w:rFonts w:ascii="Arial" w:hAnsi="Arial" w:cs="Arial"/>
          <w:sz w:val="22"/>
          <w:szCs w:val="22"/>
        </w:rPr>
      </w:pPr>
      <w:r w:rsidRPr="00CE2C9C">
        <w:rPr>
          <w:rFonts w:ascii="Arial" w:hAnsi="Arial" w:cs="Arial"/>
          <w:sz w:val="22"/>
          <w:szCs w:val="22"/>
        </w:rPr>
        <w:t xml:space="preserve">Diesen Vorteilen stehen die immer noch höheren Anschaffungskosten gegenüber. Lithium-Ionen-Akkus sind teurer als Blei-Säure-Batterien, haben aber eine längere Lebensdauer und damit höhere Restwerte. Zudem kann durch das Zwischenladen oft mit kleineren Batterien gearbeitet werden. 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Ihre Ansprechpartner bei weiteren Fragen zu dieser Presseinformation: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Tobias Schweikl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Chefredakteur LOGISTRA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Telefon: +49 89 323 91-493</w:t>
      </w:r>
    </w:p>
    <w:p w:rsidR="00CE2C9C" w:rsidRPr="00CE2C9C" w:rsidRDefault="004E4997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hyperlink r:id="rId10" w:history="1">
        <w:r w:rsidR="00CE2C9C" w:rsidRPr="00CE2C9C">
          <w:rPr>
            <w:rFonts w:ascii="Arial" w:eastAsiaTheme="minorHAnsi" w:hAnsi="Arial" w:cs="Arial"/>
            <w:i/>
            <w:iCs/>
            <w:color w:val="0000FF" w:themeColor="hyperlink"/>
            <w:sz w:val="22"/>
            <w:szCs w:val="22"/>
            <w:u w:val="single"/>
            <w:lang w:eastAsia="en-US"/>
          </w:rPr>
          <w:t>tobias.schweikl@huss-verlag.de</w:t>
        </w:r>
      </w:hyperlink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Bert Brandenburg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Geschäftsführer HUSS-VERLAG</w:t>
      </w:r>
    </w:p>
    <w:p w:rsidR="00CE2C9C" w:rsidRPr="00CE2C9C" w:rsidRDefault="00CE2C9C" w:rsidP="00CE2C9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 w:rsidRPr="00CE2C9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Telefon: +49 89 323 91-200</w:t>
      </w:r>
    </w:p>
    <w:p w:rsidR="00CE2C9C" w:rsidRDefault="004E4997" w:rsidP="00CE2C9C">
      <w:pPr>
        <w:rPr>
          <w:rFonts w:ascii="Arial" w:eastAsiaTheme="minorHAnsi" w:hAnsi="Arial" w:cs="Arial"/>
          <w:i/>
          <w:iCs/>
          <w:color w:val="0000FF" w:themeColor="hyperlink"/>
          <w:sz w:val="22"/>
          <w:szCs w:val="22"/>
          <w:u w:val="single"/>
          <w:lang w:eastAsia="en-US"/>
        </w:rPr>
      </w:pPr>
      <w:hyperlink r:id="rId11" w:history="1">
        <w:r w:rsidR="00CE2C9C" w:rsidRPr="00CE2C9C">
          <w:rPr>
            <w:rFonts w:ascii="Arial" w:eastAsiaTheme="minorHAnsi" w:hAnsi="Arial" w:cs="Arial"/>
            <w:i/>
            <w:iCs/>
            <w:color w:val="0000FF" w:themeColor="hyperlink"/>
            <w:sz w:val="22"/>
            <w:szCs w:val="22"/>
            <w:u w:val="single"/>
            <w:lang w:eastAsia="en-US"/>
          </w:rPr>
          <w:t>bert.brandenburg@huss-verlag.de</w:t>
        </w:r>
      </w:hyperlink>
    </w:p>
    <w:p w:rsidR="00CE2C9C" w:rsidRPr="00CE2C9C" w:rsidRDefault="00CE2C9C" w:rsidP="00CE2C9C">
      <w:pPr>
        <w:rPr>
          <w:rFonts w:ascii="Arial" w:eastAsiaTheme="minorHAnsi" w:hAnsi="Arial" w:cs="Arial"/>
          <w:i/>
          <w:iCs/>
          <w:color w:val="0000FF" w:themeColor="hyperlink"/>
          <w:sz w:val="22"/>
          <w:szCs w:val="22"/>
          <w:u w:val="single"/>
          <w:lang w:eastAsia="en-US"/>
        </w:rPr>
      </w:pPr>
    </w:p>
    <w:p w:rsidR="00620B5A" w:rsidRPr="00CE2C9C" w:rsidRDefault="00620B5A" w:rsidP="00CE2C9C">
      <w:pPr>
        <w:rPr>
          <w:rFonts w:ascii="Arial" w:hAnsi="Arial" w:cs="Arial"/>
          <w:sz w:val="22"/>
          <w:szCs w:val="22"/>
        </w:rPr>
      </w:pPr>
    </w:p>
    <w:p w:rsidR="00E82F7D" w:rsidRPr="000E4948" w:rsidRDefault="00E82F7D" w:rsidP="000E4948">
      <w:pPr>
        <w:ind w:right="-284"/>
        <w:rPr>
          <w:sz w:val="22"/>
          <w:szCs w:val="22"/>
          <w:lang w:eastAsia="en-US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0E4948" w:rsidSect="00895340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34" w:rsidRDefault="003E4934">
      <w:r>
        <w:separator/>
      </w:r>
    </w:p>
  </w:endnote>
  <w:endnote w:type="continuationSeparator" w:id="0">
    <w:p w:rsidR="003E4934" w:rsidRDefault="003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07DA" w:rsidRPr="000E4948" w:rsidRDefault="00BF07DA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4E4997">
          <w:rPr>
            <w:noProof/>
            <w:sz w:val="20"/>
            <w:szCs w:val="20"/>
          </w:rPr>
          <w:t>2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34" w:rsidRDefault="003E4934">
      <w:r>
        <w:separator/>
      </w:r>
    </w:p>
  </w:footnote>
  <w:footnote w:type="continuationSeparator" w:id="0">
    <w:p w:rsidR="003E4934" w:rsidRDefault="003E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1"/>
    <w:rsid w:val="00003FE7"/>
    <w:rsid w:val="00004840"/>
    <w:rsid w:val="0001467B"/>
    <w:rsid w:val="00033FD9"/>
    <w:rsid w:val="00044840"/>
    <w:rsid w:val="000711EA"/>
    <w:rsid w:val="000725BD"/>
    <w:rsid w:val="000778F2"/>
    <w:rsid w:val="00085E6E"/>
    <w:rsid w:val="000C1028"/>
    <w:rsid w:val="000C3488"/>
    <w:rsid w:val="000C4B63"/>
    <w:rsid w:val="000E06FF"/>
    <w:rsid w:val="000E4948"/>
    <w:rsid w:val="00100497"/>
    <w:rsid w:val="001445A8"/>
    <w:rsid w:val="0014746B"/>
    <w:rsid w:val="00154D61"/>
    <w:rsid w:val="00160296"/>
    <w:rsid w:val="001748AB"/>
    <w:rsid w:val="00191F16"/>
    <w:rsid w:val="001B0E8F"/>
    <w:rsid w:val="001B0F07"/>
    <w:rsid w:val="001B7733"/>
    <w:rsid w:val="001C44D9"/>
    <w:rsid w:val="001F32F3"/>
    <w:rsid w:val="001F7163"/>
    <w:rsid w:val="00200C36"/>
    <w:rsid w:val="002207D9"/>
    <w:rsid w:val="00237B4C"/>
    <w:rsid w:val="00252445"/>
    <w:rsid w:val="00256831"/>
    <w:rsid w:val="00257916"/>
    <w:rsid w:val="00294010"/>
    <w:rsid w:val="00296A76"/>
    <w:rsid w:val="002A7E8B"/>
    <w:rsid w:val="002B73B3"/>
    <w:rsid w:val="002D13DC"/>
    <w:rsid w:val="002D2B73"/>
    <w:rsid w:val="002D4DE0"/>
    <w:rsid w:val="002E099D"/>
    <w:rsid w:val="002E66B5"/>
    <w:rsid w:val="002F738B"/>
    <w:rsid w:val="00304ACE"/>
    <w:rsid w:val="00323025"/>
    <w:rsid w:val="00330557"/>
    <w:rsid w:val="00335737"/>
    <w:rsid w:val="00341965"/>
    <w:rsid w:val="00343AAD"/>
    <w:rsid w:val="00361088"/>
    <w:rsid w:val="003649B7"/>
    <w:rsid w:val="00366E90"/>
    <w:rsid w:val="0037190C"/>
    <w:rsid w:val="00390915"/>
    <w:rsid w:val="003B388D"/>
    <w:rsid w:val="003B4CD1"/>
    <w:rsid w:val="003C0C40"/>
    <w:rsid w:val="003C58F7"/>
    <w:rsid w:val="003D5C60"/>
    <w:rsid w:val="003E4934"/>
    <w:rsid w:val="003F3352"/>
    <w:rsid w:val="00401240"/>
    <w:rsid w:val="0041368A"/>
    <w:rsid w:val="004148B9"/>
    <w:rsid w:val="00416B20"/>
    <w:rsid w:val="00427744"/>
    <w:rsid w:val="00432614"/>
    <w:rsid w:val="004341E3"/>
    <w:rsid w:val="004472B1"/>
    <w:rsid w:val="004608F5"/>
    <w:rsid w:val="0048225E"/>
    <w:rsid w:val="004A1896"/>
    <w:rsid w:val="004B1D40"/>
    <w:rsid w:val="004B4448"/>
    <w:rsid w:val="004C4F92"/>
    <w:rsid w:val="004D4F7E"/>
    <w:rsid w:val="004E4997"/>
    <w:rsid w:val="00502885"/>
    <w:rsid w:val="005063AA"/>
    <w:rsid w:val="00512C3C"/>
    <w:rsid w:val="00514194"/>
    <w:rsid w:val="00521BEF"/>
    <w:rsid w:val="00527BC4"/>
    <w:rsid w:val="005430AD"/>
    <w:rsid w:val="00573D2C"/>
    <w:rsid w:val="005835B2"/>
    <w:rsid w:val="0059125C"/>
    <w:rsid w:val="005962B0"/>
    <w:rsid w:val="005A38DE"/>
    <w:rsid w:val="005A4B7F"/>
    <w:rsid w:val="005C29EF"/>
    <w:rsid w:val="005C6F6F"/>
    <w:rsid w:val="00610481"/>
    <w:rsid w:val="00616728"/>
    <w:rsid w:val="00617423"/>
    <w:rsid w:val="00620B5A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80AD5"/>
    <w:rsid w:val="006902DF"/>
    <w:rsid w:val="006A059E"/>
    <w:rsid w:val="006C78FD"/>
    <w:rsid w:val="006D5D83"/>
    <w:rsid w:val="006E2520"/>
    <w:rsid w:val="006E450B"/>
    <w:rsid w:val="00704367"/>
    <w:rsid w:val="00712495"/>
    <w:rsid w:val="0071367A"/>
    <w:rsid w:val="00715DF3"/>
    <w:rsid w:val="00716EAE"/>
    <w:rsid w:val="00723BD1"/>
    <w:rsid w:val="007560A9"/>
    <w:rsid w:val="007609F2"/>
    <w:rsid w:val="00767AA5"/>
    <w:rsid w:val="007A0D40"/>
    <w:rsid w:val="007A4FEB"/>
    <w:rsid w:val="007B4E32"/>
    <w:rsid w:val="007C1A84"/>
    <w:rsid w:val="007D22E7"/>
    <w:rsid w:val="007E5605"/>
    <w:rsid w:val="007F3CE0"/>
    <w:rsid w:val="00803DC9"/>
    <w:rsid w:val="008057D2"/>
    <w:rsid w:val="008329D1"/>
    <w:rsid w:val="00840F98"/>
    <w:rsid w:val="00844AE9"/>
    <w:rsid w:val="008452AE"/>
    <w:rsid w:val="008466CC"/>
    <w:rsid w:val="00847C6F"/>
    <w:rsid w:val="00850186"/>
    <w:rsid w:val="008509FF"/>
    <w:rsid w:val="00860841"/>
    <w:rsid w:val="00862BB1"/>
    <w:rsid w:val="008653AF"/>
    <w:rsid w:val="008809A8"/>
    <w:rsid w:val="00895340"/>
    <w:rsid w:val="008A5EFB"/>
    <w:rsid w:val="008B3060"/>
    <w:rsid w:val="008D1060"/>
    <w:rsid w:val="008E3E9A"/>
    <w:rsid w:val="008E5B86"/>
    <w:rsid w:val="008F302B"/>
    <w:rsid w:val="0090441B"/>
    <w:rsid w:val="00917B21"/>
    <w:rsid w:val="00921937"/>
    <w:rsid w:val="00921C05"/>
    <w:rsid w:val="0092437C"/>
    <w:rsid w:val="009504E4"/>
    <w:rsid w:val="00950C60"/>
    <w:rsid w:val="009549B6"/>
    <w:rsid w:val="009578DC"/>
    <w:rsid w:val="00977158"/>
    <w:rsid w:val="00994BC7"/>
    <w:rsid w:val="009A5151"/>
    <w:rsid w:val="009B253A"/>
    <w:rsid w:val="009C61C7"/>
    <w:rsid w:val="009F6A75"/>
    <w:rsid w:val="00A2093C"/>
    <w:rsid w:val="00A25AEF"/>
    <w:rsid w:val="00A40D20"/>
    <w:rsid w:val="00A40DE7"/>
    <w:rsid w:val="00A57D2E"/>
    <w:rsid w:val="00A65353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172A5"/>
    <w:rsid w:val="00B32289"/>
    <w:rsid w:val="00B33054"/>
    <w:rsid w:val="00B5204A"/>
    <w:rsid w:val="00B52519"/>
    <w:rsid w:val="00B546CD"/>
    <w:rsid w:val="00B830A2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BF07DA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A7CAC"/>
    <w:rsid w:val="00CB7716"/>
    <w:rsid w:val="00CC5608"/>
    <w:rsid w:val="00CD7B82"/>
    <w:rsid w:val="00CE2C9C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40083"/>
    <w:rsid w:val="00E50EE1"/>
    <w:rsid w:val="00E56225"/>
    <w:rsid w:val="00E64313"/>
    <w:rsid w:val="00E82F7D"/>
    <w:rsid w:val="00EA003C"/>
    <w:rsid w:val="00EA5EBC"/>
    <w:rsid w:val="00EA6BCB"/>
    <w:rsid w:val="00EA758C"/>
    <w:rsid w:val="00EC0BA2"/>
    <w:rsid w:val="00EC1D32"/>
    <w:rsid w:val="00EE13D9"/>
    <w:rsid w:val="00EF41D4"/>
    <w:rsid w:val="00F42311"/>
    <w:rsid w:val="00F53DAC"/>
    <w:rsid w:val="00F654AF"/>
    <w:rsid w:val="00F9246D"/>
    <w:rsid w:val="00F9419A"/>
    <w:rsid w:val="00FB0846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8A7D6"/>
  <w15:docId w15:val="{32FAC423-EF97-4971-86A2-0419E70F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CE2C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E2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t.brandenburg@huss-verlag.de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0.24.2.13\Daten\Hussverlag\Allgemeines\Organisation\Presse\Pressemitteilungen\2017\gregor.soller@huss-verla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2997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Kagermaier Annika</cp:lastModifiedBy>
  <cp:revision>6</cp:revision>
  <cp:lastPrinted>2015-11-24T08:12:00Z</cp:lastPrinted>
  <dcterms:created xsi:type="dcterms:W3CDTF">2017-12-14T14:27:00Z</dcterms:created>
  <dcterms:modified xsi:type="dcterms:W3CDTF">2018-01-09T13:22:00Z</dcterms:modified>
</cp:coreProperties>
</file>