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F37D1" w14:textId="7DD1B099" w:rsidR="00431D29" w:rsidRDefault="003D5ACB" w:rsidP="00431D29">
      <w:pPr>
        <w:pStyle w:val="Titel"/>
      </w:pPr>
      <w:r w:rsidRPr="00286F47">
        <w:rPr>
          <w:rFonts w:asciiTheme="minorHAnsi" w:hAnsiTheme="minorHAnsi" w:cstheme="minorHAnsi"/>
          <w:b/>
          <w:noProof/>
        </w:rPr>
        <mc:AlternateContent>
          <mc:Choice Requires="wps">
            <w:drawing>
              <wp:anchor distT="0" distB="0" distL="114300" distR="114300" simplePos="0" relativeHeight="251658240" behindDoc="0" locked="0" layoutInCell="1" allowOverlap="1" wp14:anchorId="01F76907" wp14:editId="0B84E1CD">
                <wp:simplePos x="0" y="0"/>
                <wp:positionH relativeFrom="page">
                  <wp:posOffset>5943600</wp:posOffset>
                </wp:positionH>
                <wp:positionV relativeFrom="page">
                  <wp:posOffset>1619250</wp:posOffset>
                </wp:positionV>
                <wp:extent cx="1466850" cy="1584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466850" cy="1584000"/>
                        </a:xfrm>
                        <a:prstGeom prst="rect">
                          <a:avLst/>
                        </a:prstGeom>
                        <a:noFill/>
                        <a:ln w="6350">
                          <a:noFill/>
                        </a:ln>
                      </wps:spPr>
                      <wps:txbx>
                        <w:txbxContent>
                          <w:p w14:paraId="5FDA7DCE" w14:textId="77777777" w:rsidR="00081637" w:rsidRPr="00A8737C" w:rsidRDefault="00ED2E72" w:rsidP="00270C60">
                            <w:pPr>
                              <w:pStyle w:val="BoxTitel"/>
                              <w:rPr>
                                <w:rFonts w:asciiTheme="majorHAnsi" w:hAnsiTheme="majorHAnsi" w:cstheme="majorHAnsi"/>
                              </w:rPr>
                            </w:pPr>
                            <w:r w:rsidRPr="00A8737C">
                              <w:rPr>
                                <w:rFonts w:asciiTheme="majorHAnsi" w:hAnsiTheme="majorHAnsi" w:cstheme="majorHAnsi"/>
                              </w:rPr>
                              <w:t>Grenzebach</w:t>
                            </w:r>
                            <w:r w:rsidRPr="00A8737C">
                              <w:rPr>
                                <w:rFonts w:asciiTheme="majorHAnsi" w:hAnsiTheme="majorHAnsi" w:cstheme="majorHAnsi"/>
                              </w:rPr>
                              <w:br/>
                            </w:r>
                            <w:r w:rsidR="00081637" w:rsidRPr="00A8737C">
                              <w:rPr>
                                <w:rFonts w:asciiTheme="majorHAnsi" w:hAnsiTheme="majorHAnsi" w:cstheme="majorHAnsi"/>
                              </w:rPr>
                              <w:t>Maschinenbau GmbH</w:t>
                            </w:r>
                          </w:p>
                          <w:p w14:paraId="5C1928A4" w14:textId="77777777" w:rsidR="00721142" w:rsidRPr="00A8737C" w:rsidRDefault="00721142" w:rsidP="00270C60">
                            <w:pPr>
                              <w:pStyle w:val="BoxTitel"/>
                              <w:rPr>
                                <w:rFonts w:asciiTheme="majorHAnsi" w:hAnsiTheme="majorHAnsi" w:cstheme="majorHAnsi"/>
                              </w:rPr>
                            </w:pPr>
                          </w:p>
                          <w:p w14:paraId="4C390F7E" w14:textId="77777777" w:rsidR="00721142" w:rsidRPr="00A8737C" w:rsidRDefault="00721142" w:rsidP="00270C60">
                            <w:pPr>
                              <w:pStyle w:val="BoxTitel"/>
                              <w:rPr>
                                <w:rFonts w:asciiTheme="majorHAnsi" w:hAnsiTheme="majorHAnsi" w:cstheme="majorHAnsi"/>
                                <w:b w:val="0"/>
                              </w:rPr>
                            </w:pPr>
                            <w:proofErr w:type="spellStart"/>
                            <w:r w:rsidRPr="00A8737C">
                              <w:rPr>
                                <w:rFonts w:asciiTheme="majorHAnsi" w:hAnsiTheme="majorHAnsi" w:cstheme="majorHAnsi"/>
                                <w:b w:val="0"/>
                              </w:rPr>
                              <w:t>Albanusstraße</w:t>
                            </w:r>
                            <w:proofErr w:type="spellEnd"/>
                            <w:r w:rsidRPr="00A8737C">
                              <w:rPr>
                                <w:rFonts w:asciiTheme="majorHAnsi" w:hAnsiTheme="majorHAnsi" w:cstheme="majorHAnsi"/>
                                <w:b w:val="0"/>
                              </w:rPr>
                              <w:t xml:space="preserve"> 1-3</w:t>
                            </w:r>
                          </w:p>
                          <w:p w14:paraId="44142E8A" w14:textId="77777777" w:rsidR="00721142" w:rsidRPr="00A8737C" w:rsidRDefault="00721142" w:rsidP="00270C60">
                            <w:pPr>
                              <w:pStyle w:val="BoxTitel"/>
                              <w:rPr>
                                <w:rFonts w:asciiTheme="majorHAnsi" w:hAnsiTheme="majorHAnsi" w:cstheme="majorHAnsi"/>
                                <w:b w:val="0"/>
                              </w:rPr>
                            </w:pPr>
                            <w:r w:rsidRPr="00A8737C">
                              <w:rPr>
                                <w:rFonts w:asciiTheme="majorHAnsi" w:hAnsiTheme="majorHAnsi" w:cstheme="majorHAnsi"/>
                                <w:b w:val="0"/>
                              </w:rPr>
                              <w:t>86663 Asbach-</w:t>
                            </w:r>
                            <w:proofErr w:type="spellStart"/>
                            <w:r w:rsidRPr="00A8737C">
                              <w:rPr>
                                <w:rFonts w:asciiTheme="majorHAnsi" w:hAnsiTheme="majorHAnsi" w:cstheme="majorHAnsi"/>
                                <w:b w:val="0"/>
                              </w:rPr>
                              <w:t>Bäumenheim</w:t>
                            </w:r>
                            <w:proofErr w:type="spellEnd"/>
                          </w:p>
                          <w:p w14:paraId="554A2ED6" w14:textId="77777777" w:rsidR="005A4931" w:rsidRPr="00A8737C" w:rsidRDefault="005A4931" w:rsidP="00270C60">
                            <w:pPr>
                              <w:pStyle w:val="BoxTitel"/>
                              <w:rPr>
                                <w:rFonts w:asciiTheme="majorHAnsi" w:hAnsiTheme="majorHAnsi" w:cstheme="majorHAnsi"/>
                                <w:b w:val="0"/>
                              </w:rPr>
                            </w:pPr>
                          </w:p>
                          <w:p w14:paraId="19F3A541" w14:textId="77777777" w:rsidR="005A4931" w:rsidRPr="00A8737C" w:rsidRDefault="005A4931" w:rsidP="00270C60">
                            <w:pPr>
                              <w:pStyle w:val="BoxTitel"/>
                              <w:rPr>
                                <w:rFonts w:asciiTheme="majorHAnsi" w:hAnsiTheme="majorHAnsi" w:cstheme="majorHAnsi"/>
                                <w:b w:val="0"/>
                              </w:rPr>
                            </w:pPr>
                            <w:r w:rsidRPr="00A8737C">
                              <w:rPr>
                                <w:rFonts w:asciiTheme="majorHAnsi" w:hAnsiTheme="majorHAnsi" w:cstheme="majorHAnsi"/>
                                <w:b w:val="0"/>
                              </w:rPr>
                              <w:t>Kontakt:</w:t>
                            </w:r>
                          </w:p>
                          <w:p w14:paraId="33177C77" w14:textId="77777777" w:rsidR="00B6320A" w:rsidRPr="00A8737C" w:rsidRDefault="00431D29" w:rsidP="00270C60">
                            <w:pPr>
                              <w:pStyle w:val="BoxTitel"/>
                              <w:rPr>
                                <w:rFonts w:asciiTheme="majorHAnsi" w:hAnsiTheme="majorHAnsi" w:cstheme="majorHAnsi"/>
                                <w:b w:val="0"/>
                              </w:rPr>
                            </w:pPr>
                            <w:r>
                              <w:rPr>
                                <w:rFonts w:asciiTheme="majorHAnsi" w:hAnsiTheme="majorHAnsi" w:cstheme="majorHAnsi"/>
                                <w:b w:val="0"/>
                              </w:rPr>
                              <w:t>Cathrin</w:t>
                            </w:r>
                            <w:r w:rsidR="00B6320A" w:rsidRPr="00A8737C">
                              <w:rPr>
                                <w:rFonts w:asciiTheme="majorHAnsi" w:hAnsiTheme="majorHAnsi" w:cstheme="majorHAnsi"/>
                                <w:b w:val="0"/>
                              </w:rPr>
                              <w:t xml:space="preserve"> </w:t>
                            </w:r>
                            <w:r>
                              <w:rPr>
                                <w:rFonts w:asciiTheme="majorHAnsi" w:hAnsiTheme="majorHAnsi" w:cstheme="majorHAnsi"/>
                                <w:b w:val="0"/>
                              </w:rPr>
                              <w:t>Gros</w:t>
                            </w:r>
                          </w:p>
                          <w:p w14:paraId="270EB082" w14:textId="77777777" w:rsidR="005A4931" w:rsidRPr="00A8737C" w:rsidRDefault="007026B5" w:rsidP="00270C60">
                            <w:pPr>
                              <w:pStyle w:val="BoxTitel"/>
                              <w:rPr>
                                <w:rFonts w:asciiTheme="majorHAnsi" w:hAnsiTheme="majorHAnsi" w:cstheme="majorHAnsi"/>
                                <w:b w:val="0"/>
                              </w:rPr>
                            </w:pPr>
                            <w:r w:rsidRPr="00A8737C">
                              <w:rPr>
                                <w:rFonts w:asciiTheme="majorHAnsi" w:hAnsiTheme="majorHAnsi" w:cstheme="majorHAnsi"/>
                                <w:b w:val="0"/>
                              </w:rPr>
                              <w:t>Tel: +49 906 982-</w:t>
                            </w:r>
                            <w:r w:rsidR="00431D29">
                              <w:rPr>
                                <w:rFonts w:asciiTheme="majorHAnsi" w:hAnsiTheme="majorHAnsi" w:cstheme="majorHAnsi"/>
                                <w:b w:val="0"/>
                              </w:rPr>
                              <w:t>2161</w:t>
                            </w:r>
                          </w:p>
                          <w:p w14:paraId="79962571" w14:textId="77777777" w:rsidR="005A4931" w:rsidRPr="00A8737C" w:rsidRDefault="00431D29" w:rsidP="00270C60">
                            <w:pPr>
                              <w:pStyle w:val="BoxTitel"/>
                              <w:rPr>
                                <w:rFonts w:asciiTheme="majorHAnsi" w:hAnsiTheme="majorHAnsi" w:cstheme="majorHAnsi"/>
                                <w:b w:val="0"/>
                              </w:rPr>
                            </w:pPr>
                            <w:r>
                              <w:rPr>
                                <w:rFonts w:asciiTheme="majorHAnsi" w:hAnsiTheme="majorHAnsi" w:cstheme="majorHAnsi"/>
                                <w:b w:val="0"/>
                              </w:rPr>
                              <w:t>Cathrin.Gros</w:t>
                            </w:r>
                            <w:r w:rsidR="005A4931" w:rsidRPr="00A8737C">
                              <w:rPr>
                                <w:rFonts w:asciiTheme="majorHAnsi" w:hAnsiTheme="majorHAnsi" w:cstheme="majorHAnsi"/>
                                <w:b w:val="0"/>
                              </w:rPr>
                              <w:t>@Grenzebach.com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76907" id="_x0000_t202" coordsize="21600,21600" o:spt="202" path="m,l,21600r21600,l21600,xe">
                <v:stroke joinstyle="miter"/>
                <v:path gradientshapeok="t" o:connecttype="rect"/>
              </v:shapetype>
              <v:shape id="Textfeld 1" o:spid="_x0000_s1026" type="#_x0000_t202" style="position:absolute;left:0;text-align:left;margin-left:468pt;margin-top:127.5pt;width:115.5pt;height:12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" filled="f" stroked="f" strokeweight=".5pt">
                <v:textbox inset="0,0,0,0">
                  <w:txbxContent>
                    <w:p w14:paraId="5FDA7DCE" w14:textId="77777777" w:rsidR="00081637" w:rsidRPr="00A8737C" w:rsidRDefault="00ED2E72" w:rsidP="00270C60">
                      <w:pPr>
                        <w:pStyle w:val="BoxTitel"/>
                        <w:rPr>
                          <w:rFonts w:asciiTheme="majorHAnsi" w:hAnsiTheme="majorHAnsi" w:cstheme="majorHAnsi"/>
                        </w:rPr>
                      </w:pPr>
                      <w:r w:rsidRPr="00A8737C">
                        <w:rPr>
                          <w:rFonts w:asciiTheme="majorHAnsi" w:hAnsiTheme="majorHAnsi" w:cstheme="majorHAnsi"/>
                        </w:rPr>
                        <w:t>Grenzebach</w:t>
                      </w:r>
                      <w:r w:rsidRPr="00A8737C">
                        <w:rPr>
                          <w:rFonts w:asciiTheme="majorHAnsi" w:hAnsiTheme="majorHAnsi" w:cstheme="majorHAnsi"/>
                        </w:rPr>
                        <w:br/>
                      </w:r>
                      <w:r w:rsidR="00081637" w:rsidRPr="00A8737C">
                        <w:rPr>
                          <w:rFonts w:asciiTheme="majorHAnsi" w:hAnsiTheme="majorHAnsi" w:cstheme="majorHAnsi"/>
                        </w:rPr>
                        <w:t>Maschinenbau GmbH</w:t>
                      </w:r>
                    </w:p>
                    <w:p w14:paraId="5C1928A4" w14:textId="77777777" w:rsidR="00721142" w:rsidRPr="00A8737C" w:rsidRDefault="00721142" w:rsidP="00270C60">
                      <w:pPr>
                        <w:pStyle w:val="BoxTitel"/>
                        <w:rPr>
                          <w:rFonts w:asciiTheme="majorHAnsi" w:hAnsiTheme="majorHAnsi" w:cstheme="majorHAnsi"/>
                        </w:rPr>
                      </w:pPr>
                    </w:p>
                    <w:p w14:paraId="4C390F7E" w14:textId="77777777" w:rsidR="00721142" w:rsidRPr="00A8737C" w:rsidRDefault="00721142" w:rsidP="00270C60">
                      <w:pPr>
                        <w:pStyle w:val="BoxTitel"/>
                        <w:rPr>
                          <w:rFonts w:asciiTheme="majorHAnsi" w:hAnsiTheme="majorHAnsi" w:cstheme="majorHAnsi"/>
                          <w:b w:val="0"/>
                        </w:rPr>
                      </w:pPr>
                      <w:r w:rsidRPr="00A8737C">
                        <w:rPr>
                          <w:rFonts w:asciiTheme="majorHAnsi" w:hAnsiTheme="majorHAnsi" w:cstheme="majorHAnsi"/>
                          <w:b w:val="0"/>
                        </w:rPr>
                        <w:t>Albanusstraße 1-3</w:t>
                      </w:r>
                    </w:p>
                    <w:p w14:paraId="44142E8A" w14:textId="77777777" w:rsidR="00721142" w:rsidRPr="00A8737C" w:rsidRDefault="00721142" w:rsidP="00270C60">
                      <w:pPr>
                        <w:pStyle w:val="BoxTitel"/>
                        <w:rPr>
                          <w:rFonts w:asciiTheme="majorHAnsi" w:hAnsiTheme="majorHAnsi" w:cstheme="majorHAnsi"/>
                          <w:b w:val="0"/>
                        </w:rPr>
                      </w:pPr>
                      <w:r w:rsidRPr="00A8737C">
                        <w:rPr>
                          <w:rFonts w:asciiTheme="majorHAnsi" w:hAnsiTheme="majorHAnsi" w:cstheme="majorHAnsi"/>
                          <w:b w:val="0"/>
                        </w:rPr>
                        <w:t>86663 Asbach-Bäumenheim</w:t>
                      </w:r>
                    </w:p>
                    <w:p w14:paraId="554A2ED6" w14:textId="77777777" w:rsidR="005A4931" w:rsidRPr="00A8737C" w:rsidRDefault="005A4931" w:rsidP="00270C60">
                      <w:pPr>
                        <w:pStyle w:val="BoxTitel"/>
                        <w:rPr>
                          <w:rFonts w:asciiTheme="majorHAnsi" w:hAnsiTheme="majorHAnsi" w:cstheme="majorHAnsi"/>
                          <w:b w:val="0"/>
                        </w:rPr>
                      </w:pPr>
                    </w:p>
                    <w:p w14:paraId="19F3A541" w14:textId="77777777" w:rsidR="005A4931" w:rsidRPr="00A8737C" w:rsidRDefault="005A4931" w:rsidP="00270C60">
                      <w:pPr>
                        <w:pStyle w:val="BoxTitel"/>
                        <w:rPr>
                          <w:rFonts w:asciiTheme="majorHAnsi" w:hAnsiTheme="majorHAnsi" w:cstheme="majorHAnsi"/>
                          <w:b w:val="0"/>
                        </w:rPr>
                      </w:pPr>
                      <w:r w:rsidRPr="00A8737C">
                        <w:rPr>
                          <w:rFonts w:asciiTheme="majorHAnsi" w:hAnsiTheme="majorHAnsi" w:cstheme="majorHAnsi"/>
                          <w:b w:val="0"/>
                        </w:rPr>
                        <w:t>Kontakt:</w:t>
                      </w:r>
                    </w:p>
                    <w:p w14:paraId="33177C77" w14:textId="77777777" w:rsidR="00B6320A" w:rsidRPr="00A8737C" w:rsidRDefault="00431D29" w:rsidP="00270C60">
                      <w:pPr>
                        <w:pStyle w:val="BoxTitel"/>
                        <w:rPr>
                          <w:rFonts w:asciiTheme="majorHAnsi" w:hAnsiTheme="majorHAnsi" w:cstheme="majorHAnsi"/>
                          <w:b w:val="0"/>
                        </w:rPr>
                      </w:pPr>
                      <w:r>
                        <w:rPr>
                          <w:rFonts w:asciiTheme="majorHAnsi" w:hAnsiTheme="majorHAnsi" w:cstheme="majorHAnsi"/>
                          <w:b w:val="0"/>
                        </w:rPr>
                        <w:t>Cathrin</w:t>
                      </w:r>
                      <w:r w:rsidR="00B6320A" w:rsidRPr="00A8737C">
                        <w:rPr>
                          <w:rFonts w:asciiTheme="majorHAnsi" w:hAnsiTheme="majorHAnsi" w:cstheme="majorHAnsi"/>
                          <w:b w:val="0"/>
                        </w:rPr>
                        <w:t xml:space="preserve"> </w:t>
                      </w:r>
                      <w:r>
                        <w:rPr>
                          <w:rFonts w:asciiTheme="majorHAnsi" w:hAnsiTheme="majorHAnsi" w:cstheme="majorHAnsi"/>
                          <w:b w:val="0"/>
                        </w:rPr>
                        <w:t>Gros</w:t>
                      </w:r>
                    </w:p>
                    <w:p w14:paraId="270EB082" w14:textId="77777777" w:rsidR="005A4931" w:rsidRPr="00A8737C" w:rsidRDefault="007026B5" w:rsidP="00270C60">
                      <w:pPr>
                        <w:pStyle w:val="BoxTitel"/>
                        <w:rPr>
                          <w:rFonts w:asciiTheme="majorHAnsi" w:hAnsiTheme="majorHAnsi" w:cstheme="majorHAnsi"/>
                          <w:b w:val="0"/>
                        </w:rPr>
                      </w:pPr>
                      <w:r w:rsidRPr="00A8737C">
                        <w:rPr>
                          <w:rFonts w:asciiTheme="majorHAnsi" w:hAnsiTheme="majorHAnsi" w:cstheme="majorHAnsi"/>
                          <w:b w:val="0"/>
                        </w:rPr>
                        <w:t>Tel: +49 906 982-</w:t>
                      </w:r>
                      <w:r w:rsidR="00431D29">
                        <w:rPr>
                          <w:rFonts w:asciiTheme="majorHAnsi" w:hAnsiTheme="majorHAnsi" w:cstheme="majorHAnsi"/>
                          <w:b w:val="0"/>
                        </w:rPr>
                        <w:t>2161</w:t>
                      </w:r>
                    </w:p>
                    <w:p w14:paraId="79962571" w14:textId="77777777" w:rsidR="005A4931" w:rsidRPr="00A8737C" w:rsidRDefault="00431D29" w:rsidP="00270C60">
                      <w:pPr>
                        <w:pStyle w:val="BoxTitel"/>
                        <w:rPr>
                          <w:rFonts w:asciiTheme="majorHAnsi" w:hAnsiTheme="majorHAnsi" w:cstheme="majorHAnsi"/>
                          <w:b w:val="0"/>
                        </w:rPr>
                      </w:pPr>
                      <w:r>
                        <w:rPr>
                          <w:rFonts w:asciiTheme="majorHAnsi" w:hAnsiTheme="majorHAnsi" w:cstheme="majorHAnsi"/>
                          <w:b w:val="0"/>
                        </w:rPr>
                        <w:t>Cathrin.Gros</w:t>
                      </w:r>
                      <w:r w:rsidR="005A4931" w:rsidRPr="00A8737C">
                        <w:rPr>
                          <w:rFonts w:asciiTheme="majorHAnsi" w:hAnsiTheme="majorHAnsi" w:cstheme="majorHAnsi"/>
                          <w:b w:val="0"/>
                        </w:rPr>
                        <w:t>@Grenzebach.com</w:t>
                      </w:r>
                    </w:p>
                  </w:txbxContent>
                </v:textbox>
                <w10:wrap anchorx="page" anchory="page"/>
              </v:shape>
            </w:pict>
          </mc:Fallback>
        </mc:AlternateContent>
      </w:r>
      <w:r w:rsidR="004B27A6">
        <w:t xml:space="preserve">Auszeichnung „Bestes Produkt“ der </w:t>
      </w:r>
      <w:proofErr w:type="spellStart"/>
      <w:r w:rsidR="004B27A6">
        <w:t>LogiMAT</w:t>
      </w:r>
      <w:proofErr w:type="spellEnd"/>
      <w:r w:rsidR="004B27A6">
        <w:t xml:space="preserve"> 2021 für n</w:t>
      </w:r>
      <w:r w:rsidR="00431D29">
        <w:t xml:space="preserve">eues, </w:t>
      </w:r>
      <w:proofErr w:type="spellStart"/>
      <w:r w:rsidR="00431D29">
        <w:t>omnidirektionales</w:t>
      </w:r>
      <w:proofErr w:type="spellEnd"/>
      <w:r w:rsidR="00431D29">
        <w:t xml:space="preserve"> FTF </w:t>
      </w:r>
      <w:r w:rsidR="004B27A6">
        <w:t>von Grenzebach</w:t>
      </w:r>
    </w:p>
    <w:p w14:paraId="676D22F1" w14:textId="4D1B032D" w:rsidR="00431D29" w:rsidRPr="00431D29" w:rsidRDefault="00431D29" w:rsidP="00431D29">
      <w:pPr>
        <w:rPr>
          <w:rFonts w:asciiTheme="minorHAnsi" w:hAnsiTheme="minorHAnsi" w:cstheme="minorHAnsi"/>
          <w:b/>
        </w:rPr>
      </w:pPr>
      <w:r w:rsidRPr="00431D29">
        <w:rPr>
          <w:rFonts w:asciiTheme="minorHAnsi" w:hAnsiTheme="minorHAnsi" w:cstheme="minorHAnsi"/>
          <w:b/>
        </w:rPr>
        <w:t xml:space="preserve">Das fahrerlose Transportfahrzeug OL1200S von Grenzebach </w:t>
      </w:r>
      <w:r w:rsidR="0069543D">
        <w:rPr>
          <w:rFonts w:asciiTheme="minorHAnsi" w:hAnsiTheme="minorHAnsi" w:cstheme="minorHAnsi"/>
          <w:b/>
        </w:rPr>
        <w:t>ermöglicht</w:t>
      </w:r>
      <w:r w:rsidR="0069543D" w:rsidRPr="00431D29">
        <w:rPr>
          <w:rFonts w:asciiTheme="minorHAnsi" w:hAnsiTheme="minorHAnsi" w:cstheme="minorHAnsi"/>
          <w:b/>
        </w:rPr>
        <w:t xml:space="preserve"> </w:t>
      </w:r>
      <w:r w:rsidRPr="00431D29">
        <w:rPr>
          <w:rFonts w:asciiTheme="minorHAnsi" w:hAnsiTheme="minorHAnsi" w:cstheme="minorHAnsi"/>
          <w:b/>
        </w:rPr>
        <w:t xml:space="preserve">mit seinem </w:t>
      </w:r>
      <w:proofErr w:type="spellStart"/>
      <w:r w:rsidRPr="00431D29">
        <w:rPr>
          <w:rFonts w:asciiTheme="minorHAnsi" w:hAnsiTheme="minorHAnsi" w:cstheme="minorHAnsi"/>
          <w:b/>
        </w:rPr>
        <w:t>omnidirektionalen</w:t>
      </w:r>
      <w:proofErr w:type="spellEnd"/>
      <w:r w:rsidRPr="00431D29">
        <w:rPr>
          <w:rFonts w:asciiTheme="minorHAnsi" w:hAnsiTheme="minorHAnsi" w:cstheme="minorHAnsi"/>
          <w:b/>
        </w:rPr>
        <w:t xml:space="preserve"> Antrieb und intelligenter Sensorik speziell den Transport langer Warenträger ein</w:t>
      </w:r>
      <w:r w:rsidR="004B27A6">
        <w:rPr>
          <w:rFonts w:asciiTheme="minorHAnsi" w:hAnsiTheme="minorHAnsi" w:cstheme="minorHAnsi"/>
          <w:b/>
        </w:rPr>
        <w:t>facher, schneller und sicherer.</w:t>
      </w:r>
      <w:r w:rsidR="000278B9">
        <w:rPr>
          <w:rFonts w:asciiTheme="minorHAnsi" w:hAnsiTheme="minorHAnsi" w:cstheme="minorHAnsi"/>
          <w:b/>
        </w:rPr>
        <w:t xml:space="preserve"> </w:t>
      </w:r>
      <w:r w:rsidR="000278B9" w:rsidRPr="000278B9">
        <w:rPr>
          <w:rFonts w:asciiTheme="minorHAnsi" w:hAnsiTheme="minorHAnsi" w:cstheme="minorHAnsi"/>
          <w:b/>
        </w:rPr>
        <w:t>Anwender profitieren von Platzersparnis, geringeren Investitionskosten und einem kürze</w:t>
      </w:r>
      <w:r w:rsidR="000278B9">
        <w:rPr>
          <w:rFonts w:asciiTheme="minorHAnsi" w:hAnsiTheme="minorHAnsi" w:cstheme="minorHAnsi"/>
          <w:b/>
        </w:rPr>
        <w:t>re</w:t>
      </w:r>
      <w:r w:rsidR="000278B9" w:rsidRPr="000278B9">
        <w:rPr>
          <w:rFonts w:asciiTheme="minorHAnsi" w:hAnsiTheme="minorHAnsi" w:cstheme="minorHAnsi"/>
          <w:b/>
        </w:rPr>
        <w:t>n Zeitraum für die Inbetriebnahme.</w:t>
      </w:r>
      <w:r w:rsidR="004B27A6">
        <w:rPr>
          <w:rFonts w:asciiTheme="minorHAnsi" w:hAnsiTheme="minorHAnsi" w:cstheme="minorHAnsi"/>
          <w:b/>
        </w:rPr>
        <w:t xml:space="preserve"> Dafür erhielt die Neuheit die Auszeichnung „Bestes Produkt“ der </w:t>
      </w:r>
      <w:proofErr w:type="spellStart"/>
      <w:r w:rsidR="004B27A6">
        <w:rPr>
          <w:rFonts w:asciiTheme="minorHAnsi" w:hAnsiTheme="minorHAnsi" w:cstheme="minorHAnsi"/>
          <w:b/>
        </w:rPr>
        <w:t>LogiMAT</w:t>
      </w:r>
      <w:proofErr w:type="spellEnd"/>
      <w:r w:rsidR="004B27A6">
        <w:rPr>
          <w:rFonts w:asciiTheme="minorHAnsi" w:hAnsiTheme="minorHAnsi" w:cstheme="minorHAnsi"/>
          <w:b/>
        </w:rPr>
        <w:t xml:space="preserve"> 2021. </w:t>
      </w:r>
    </w:p>
    <w:p w14:paraId="60E26578" w14:textId="77777777" w:rsidR="00431D29" w:rsidRDefault="00431D29" w:rsidP="00431D29">
      <w:pPr>
        <w:autoSpaceDE w:val="0"/>
        <w:autoSpaceDN w:val="0"/>
        <w:adjustRightInd w:val="0"/>
        <w:rPr>
          <w:rFonts w:cstheme="minorHAnsi"/>
          <w:sz w:val="18"/>
          <w:szCs w:val="18"/>
        </w:rPr>
      </w:pPr>
    </w:p>
    <w:p w14:paraId="63089AB5" w14:textId="12B312E7" w:rsidR="000003F9" w:rsidRDefault="00431D29" w:rsidP="00431D29">
      <w:pPr>
        <w:rPr>
          <w:rFonts w:asciiTheme="minorHAnsi" w:hAnsiTheme="minorHAnsi" w:cstheme="minorHAnsi"/>
        </w:rPr>
      </w:pPr>
      <w:r w:rsidRPr="00431D29">
        <w:rPr>
          <w:rFonts w:asciiTheme="minorHAnsi" w:hAnsiTheme="minorHAnsi" w:cstheme="minorHAnsi"/>
        </w:rPr>
        <w:t>Autonomer, schneller, intelligenter – mit dem neuen OL1200S stellt Grenzebach die nächste Generation fahrerloser Transportfahrzeuge</w:t>
      </w:r>
      <w:r w:rsidR="000B36FA">
        <w:rPr>
          <w:rFonts w:asciiTheme="minorHAnsi" w:hAnsiTheme="minorHAnsi" w:cstheme="minorHAnsi"/>
        </w:rPr>
        <w:t xml:space="preserve"> (FTF)</w:t>
      </w:r>
      <w:r w:rsidRPr="00431D29">
        <w:rPr>
          <w:rFonts w:asciiTheme="minorHAnsi" w:hAnsiTheme="minorHAnsi" w:cstheme="minorHAnsi"/>
        </w:rPr>
        <w:t xml:space="preserve"> für lange Warenträger und Nutzlasten bis 1.200 kg vor. Es </w:t>
      </w:r>
      <w:r w:rsidR="00CC7E14">
        <w:rPr>
          <w:rFonts w:asciiTheme="minorHAnsi" w:hAnsiTheme="minorHAnsi" w:cstheme="minorHAnsi"/>
        </w:rPr>
        <w:t>fährt</w:t>
      </w:r>
      <w:r w:rsidR="00CC7E14" w:rsidRPr="00431D29">
        <w:rPr>
          <w:rFonts w:asciiTheme="minorHAnsi" w:hAnsiTheme="minorHAnsi" w:cstheme="minorHAnsi"/>
        </w:rPr>
        <w:t xml:space="preserve"> </w:t>
      </w:r>
      <w:proofErr w:type="spellStart"/>
      <w:r w:rsidRPr="00431D29">
        <w:rPr>
          <w:rFonts w:asciiTheme="minorHAnsi" w:hAnsiTheme="minorHAnsi" w:cstheme="minorHAnsi"/>
        </w:rPr>
        <w:t>omnidirektional</w:t>
      </w:r>
      <w:proofErr w:type="spellEnd"/>
      <w:r w:rsidRPr="00431D29">
        <w:rPr>
          <w:rFonts w:asciiTheme="minorHAnsi" w:hAnsiTheme="minorHAnsi" w:cstheme="minorHAnsi"/>
        </w:rPr>
        <w:t xml:space="preserve"> uneingeschränkt in jede Richtung und</w:t>
      </w:r>
      <w:r w:rsidR="00CC7E14">
        <w:rPr>
          <w:rFonts w:asciiTheme="minorHAnsi" w:hAnsiTheme="minorHAnsi" w:cstheme="minorHAnsi"/>
        </w:rPr>
        <w:t xml:space="preserve"> ist</w:t>
      </w:r>
      <w:r w:rsidRPr="00431D29">
        <w:rPr>
          <w:rFonts w:asciiTheme="minorHAnsi" w:hAnsiTheme="minorHAnsi" w:cstheme="minorHAnsi"/>
        </w:rPr>
        <w:t xml:space="preserve"> mit intelligenter Sensorik ausgestattet. So kann das OL1200S auf kleinstem Raum große Bauteile transportieren</w:t>
      </w:r>
      <w:r w:rsidR="00BD1FAF">
        <w:rPr>
          <w:rFonts w:asciiTheme="minorHAnsi" w:hAnsiTheme="minorHAnsi" w:cstheme="minorHAnsi"/>
        </w:rPr>
        <w:t xml:space="preserve">. </w:t>
      </w:r>
    </w:p>
    <w:p w14:paraId="6B11A0DE" w14:textId="77777777" w:rsidR="000003F9" w:rsidRDefault="000003F9" w:rsidP="00431D29">
      <w:pPr>
        <w:rPr>
          <w:rFonts w:asciiTheme="minorHAnsi" w:hAnsiTheme="minorHAnsi" w:cstheme="minorHAnsi"/>
        </w:rPr>
      </w:pPr>
    </w:p>
    <w:p w14:paraId="286721B7" w14:textId="403721FE" w:rsidR="0037671E" w:rsidRPr="0037671E" w:rsidRDefault="0037671E" w:rsidP="001346AE">
      <w:pPr>
        <w:rPr>
          <w:rFonts w:asciiTheme="minorHAnsi" w:hAnsiTheme="minorHAnsi" w:cstheme="minorHAnsi"/>
          <w:b/>
        </w:rPr>
      </w:pPr>
      <w:r w:rsidRPr="0037671E">
        <w:rPr>
          <w:rFonts w:asciiTheme="minorHAnsi" w:hAnsiTheme="minorHAnsi" w:cstheme="minorHAnsi"/>
          <w:b/>
        </w:rPr>
        <w:t>Spezialist für lange Warenträger</w:t>
      </w:r>
    </w:p>
    <w:p w14:paraId="6190BB11" w14:textId="2C8ABC30" w:rsidR="001346AE" w:rsidRDefault="000003F9" w:rsidP="001346AE">
      <w:pPr>
        <w:rPr>
          <w:rFonts w:asciiTheme="minorHAnsi" w:hAnsiTheme="minorHAnsi" w:cstheme="minorHAnsi"/>
        </w:rPr>
      </w:pPr>
      <w:r>
        <w:rPr>
          <w:rFonts w:asciiTheme="minorHAnsi" w:hAnsiTheme="minorHAnsi" w:cstheme="minorHAnsi"/>
        </w:rPr>
        <w:t>Insbesondere d</w:t>
      </w:r>
      <w:r w:rsidR="00431D29" w:rsidRPr="00431D29">
        <w:rPr>
          <w:rFonts w:asciiTheme="minorHAnsi" w:hAnsiTheme="minorHAnsi" w:cstheme="minorHAnsi"/>
        </w:rPr>
        <w:t xml:space="preserve">as Querandienen </w:t>
      </w:r>
      <w:r w:rsidR="00CC7E14">
        <w:rPr>
          <w:rFonts w:asciiTheme="minorHAnsi" w:hAnsiTheme="minorHAnsi" w:cstheme="minorHAnsi"/>
        </w:rPr>
        <w:t>länglicher Bauteile oder Ladungsträger</w:t>
      </w:r>
      <w:r w:rsidR="00431D29" w:rsidRPr="00431D29">
        <w:rPr>
          <w:rFonts w:asciiTheme="minorHAnsi" w:hAnsiTheme="minorHAnsi" w:cstheme="minorHAnsi"/>
        </w:rPr>
        <w:t xml:space="preserve"> ist</w:t>
      </w:r>
      <w:r>
        <w:rPr>
          <w:rFonts w:asciiTheme="minorHAnsi" w:hAnsiTheme="minorHAnsi" w:cstheme="minorHAnsi"/>
        </w:rPr>
        <w:t xml:space="preserve"> durch die hohe Manövrierfähigkeit</w:t>
      </w:r>
      <w:r w:rsidR="00431D29" w:rsidRPr="00431D29">
        <w:rPr>
          <w:rFonts w:asciiTheme="minorHAnsi" w:hAnsiTheme="minorHAnsi" w:cstheme="minorHAnsi"/>
        </w:rPr>
        <w:t xml:space="preserve"> platzsparend möglich.</w:t>
      </w:r>
      <w:r w:rsidR="00BD1FAF">
        <w:rPr>
          <w:rFonts w:asciiTheme="minorHAnsi" w:hAnsiTheme="minorHAnsi" w:cstheme="minorHAnsi"/>
        </w:rPr>
        <w:t xml:space="preserve"> </w:t>
      </w:r>
      <w:r w:rsidR="00CC7E14">
        <w:rPr>
          <w:rFonts w:asciiTheme="minorHAnsi" w:hAnsiTheme="minorHAnsi" w:cstheme="minorHAnsi"/>
        </w:rPr>
        <w:t xml:space="preserve">Der Weitertransport in Richtung der kürzeren Seite erfolgt ohne weitere Drehung. </w:t>
      </w:r>
      <w:r>
        <w:rPr>
          <w:rFonts w:asciiTheme="minorHAnsi" w:hAnsiTheme="minorHAnsi" w:cstheme="minorHAnsi"/>
        </w:rPr>
        <w:t>Eine autonome</w:t>
      </w:r>
      <w:r w:rsidRPr="000003F9">
        <w:rPr>
          <w:rFonts w:asciiTheme="minorHAnsi" w:hAnsiTheme="minorHAnsi" w:cstheme="minorHAnsi"/>
        </w:rPr>
        <w:t xml:space="preserve"> W</w:t>
      </w:r>
      <w:r>
        <w:rPr>
          <w:rFonts w:asciiTheme="minorHAnsi" w:hAnsiTheme="minorHAnsi" w:cstheme="minorHAnsi"/>
        </w:rPr>
        <w:t>arenträgerfindung erkennt ungenau platzierte</w:t>
      </w:r>
      <w:r w:rsidRPr="000003F9">
        <w:rPr>
          <w:rFonts w:asciiTheme="minorHAnsi" w:hAnsiTheme="minorHAnsi" w:cstheme="minorHAnsi"/>
        </w:rPr>
        <w:t xml:space="preserve"> Warenträger</w:t>
      </w:r>
      <w:r>
        <w:rPr>
          <w:rFonts w:asciiTheme="minorHAnsi" w:hAnsiTheme="minorHAnsi" w:cstheme="minorHAnsi"/>
        </w:rPr>
        <w:t xml:space="preserve"> und ermöglicht dem OL1200S, sie</w:t>
      </w:r>
      <w:r w:rsidRPr="000003F9">
        <w:rPr>
          <w:rFonts w:asciiTheme="minorHAnsi" w:hAnsiTheme="minorHAnsi" w:cstheme="minorHAnsi"/>
        </w:rPr>
        <w:t xml:space="preserve"> auf </w:t>
      </w:r>
      <w:r w:rsidR="00CC7E14">
        <w:rPr>
          <w:rFonts w:asciiTheme="minorHAnsi" w:hAnsiTheme="minorHAnsi" w:cstheme="minorHAnsi"/>
        </w:rPr>
        <w:t>wenig Raum autonom aufzunehmen. Z</w:t>
      </w:r>
      <w:r w:rsidRPr="000003F9">
        <w:rPr>
          <w:rFonts w:asciiTheme="minorHAnsi" w:hAnsiTheme="minorHAnsi" w:cstheme="minorHAnsi"/>
        </w:rPr>
        <w:t>usätzliche Sensorik im Fahrzeug</w:t>
      </w:r>
      <w:r w:rsidR="00CC7E14">
        <w:rPr>
          <w:rFonts w:asciiTheme="minorHAnsi" w:hAnsiTheme="minorHAnsi" w:cstheme="minorHAnsi"/>
        </w:rPr>
        <w:t xml:space="preserve"> oder eine Adaption der </w:t>
      </w:r>
      <w:r w:rsidRPr="000003F9">
        <w:rPr>
          <w:rFonts w:asciiTheme="minorHAnsi" w:hAnsiTheme="minorHAnsi" w:cstheme="minorHAnsi"/>
        </w:rPr>
        <w:t>Warenträger</w:t>
      </w:r>
      <w:r w:rsidR="00CC7E14">
        <w:rPr>
          <w:rFonts w:asciiTheme="minorHAnsi" w:hAnsiTheme="minorHAnsi" w:cstheme="minorHAnsi"/>
        </w:rPr>
        <w:t xml:space="preserve"> sind dafür nicht notwendig</w:t>
      </w:r>
      <w:r w:rsidRPr="000003F9">
        <w:rPr>
          <w:rFonts w:asciiTheme="minorHAnsi" w:hAnsiTheme="minorHAnsi" w:cstheme="minorHAnsi"/>
        </w:rPr>
        <w:t xml:space="preserve">. Bahnhöfe und Übergabestationen entfallen komplett. In </w:t>
      </w:r>
      <w:r>
        <w:rPr>
          <w:rFonts w:asciiTheme="minorHAnsi" w:hAnsiTheme="minorHAnsi" w:cstheme="minorHAnsi"/>
        </w:rPr>
        <w:t>ersten Kundenprojekten k</w:t>
      </w:r>
      <w:r w:rsidRPr="000003F9">
        <w:rPr>
          <w:rFonts w:asciiTheme="minorHAnsi" w:hAnsiTheme="minorHAnsi" w:cstheme="minorHAnsi"/>
        </w:rPr>
        <w:t>onnte der Platzbedarf der Andienstationen im Vergleich zu einem manuellen Routenzug bzw. einer FTF-Lösung mit Differentialantrieb nachweislich um bis zu 75% reduziert werden.</w:t>
      </w:r>
      <w:r>
        <w:rPr>
          <w:rFonts w:asciiTheme="minorHAnsi" w:hAnsiTheme="minorHAnsi" w:cstheme="minorHAnsi"/>
        </w:rPr>
        <w:t xml:space="preserve"> </w:t>
      </w:r>
      <w:r w:rsidRPr="000003F9">
        <w:rPr>
          <w:rFonts w:asciiTheme="minorHAnsi" w:hAnsiTheme="minorHAnsi" w:cstheme="minorHAnsi"/>
        </w:rPr>
        <w:t>Anwender</w:t>
      </w:r>
      <w:r>
        <w:rPr>
          <w:rFonts w:asciiTheme="minorHAnsi" w:hAnsiTheme="minorHAnsi" w:cstheme="minorHAnsi"/>
        </w:rPr>
        <w:t xml:space="preserve"> profitieren außerdem von</w:t>
      </w:r>
      <w:r w:rsidRPr="000003F9">
        <w:rPr>
          <w:rFonts w:asciiTheme="minorHAnsi" w:hAnsiTheme="minorHAnsi" w:cstheme="minorHAnsi"/>
        </w:rPr>
        <w:t xml:space="preserve"> </w:t>
      </w:r>
      <w:r>
        <w:rPr>
          <w:rFonts w:asciiTheme="minorHAnsi" w:hAnsiTheme="minorHAnsi" w:cstheme="minorHAnsi"/>
        </w:rPr>
        <w:t>g</w:t>
      </w:r>
      <w:r w:rsidRPr="000003F9">
        <w:rPr>
          <w:rFonts w:asciiTheme="minorHAnsi" w:hAnsiTheme="minorHAnsi" w:cstheme="minorHAnsi"/>
        </w:rPr>
        <w:t>eringeren Investitionskosten und einem kürze</w:t>
      </w:r>
      <w:r>
        <w:rPr>
          <w:rFonts w:asciiTheme="minorHAnsi" w:hAnsiTheme="minorHAnsi" w:cstheme="minorHAnsi"/>
        </w:rPr>
        <w:t>re</w:t>
      </w:r>
      <w:r w:rsidRPr="000003F9">
        <w:rPr>
          <w:rFonts w:asciiTheme="minorHAnsi" w:hAnsiTheme="minorHAnsi" w:cstheme="minorHAnsi"/>
        </w:rPr>
        <w:t>n Zeitraum für die Inbetriebnahme. Anpassungen von bestehenden Anlagen sind schneller und einfacher umsetzbar als bisher.</w:t>
      </w:r>
      <w:r w:rsidR="001346AE">
        <w:rPr>
          <w:rFonts w:asciiTheme="minorHAnsi" w:hAnsiTheme="minorHAnsi" w:cstheme="minorHAnsi"/>
        </w:rPr>
        <w:t xml:space="preserve"> </w:t>
      </w:r>
      <w:r w:rsidR="001346AE" w:rsidRPr="00431D29">
        <w:rPr>
          <w:rFonts w:asciiTheme="minorHAnsi" w:hAnsiTheme="minorHAnsi" w:cstheme="minorHAnsi"/>
        </w:rPr>
        <w:t>Daher ist dieses FTF besonders für hochflexible Produktionsumgebungen geeignet.</w:t>
      </w:r>
    </w:p>
    <w:p w14:paraId="58B30915" w14:textId="77777777" w:rsidR="00BD1FAF" w:rsidRDefault="00BD1FAF" w:rsidP="00431D29">
      <w:pPr>
        <w:rPr>
          <w:rFonts w:asciiTheme="minorHAnsi" w:hAnsiTheme="minorHAnsi" w:cstheme="minorHAnsi"/>
        </w:rPr>
      </w:pPr>
    </w:p>
    <w:p w14:paraId="4623758A" w14:textId="6D76E051" w:rsidR="0037671E" w:rsidRPr="0037671E" w:rsidRDefault="0037671E" w:rsidP="00431D29">
      <w:pPr>
        <w:rPr>
          <w:rFonts w:asciiTheme="minorHAnsi" w:hAnsiTheme="minorHAnsi" w:cstheme="minorHAnsi"/>
          <w:b/>
        </w:rPr>
      </w:pPr>
      <w:r>
        <w:rPr>
          <w:rFonts w:asciiTheme="minorHAnsi" w:hAnsiTheme="minorHAnsi" w:cstheme="minorHAnsi"/>
          <w:b/>
        </w:rPr>
        <w:t>Rundum sicher</w:t>
      </w:r>
    </w:p>
    <w:p w14:paraId="747CF0C7" w14:textId="1C731312" w:rsidR="003F3055" w:rsidRDefault="00431D29" w:rsidP="00431D29">
      <w:pPr>
        <w:rPr>
          <w:rFonts w:asciiTheme="minorHAnsi" w:hAnsiTheme="minorHAnsi" w:cstheme="minorHAnsi"/>
        </w:rPr>
      </w:pPr>
      <w:r w:rsidRPr="00431D29">
        <w:rPr>
          <w:rFonts w:asciiTheme="minorHAnsi" w:hAnsiTheme="minorHAnsi" w:cstheme="minorHAnsi"/>
        </w:rPr>
        <w:t xml:space="preserve">Ausgerüstet mit </w:t>
      </w:r>
      <w:proofErr w:type="spellStart"/>
      <w:r w:rsidRPr="00431D29">
        <w:rPr>
          <w:rFonts w:asciiTheme="minorHAnsi" w:hAnsiTheme="minorHAnsi" w:cstheme="minorHAnsi"/>
        </w:rPr>
        <w:t>Lidar</w:t>
      </w:r>
      <w:proofErr w:type="spellEnd"/>
      <w:r w:rsidRPr="00431D29">
        <w:rPr>
          <w:rFonts w:asciiTheme="minorHAnsi" w:hAnsiTheme="minorHAnsi" w:cstheme="minorHAnsi"/>
        </w:rPr>
        <w:t>- und 3</w:t>
      </w:r>
      <w:r w:rsidR="003F3055">
        <w:rPr>
          <w:rFonts w:asciiTheme="minorHAnsi" w:hAnsiTheme="minorHAnsi" w:cstheme="minorHAnsi"/>
        </w:rPr>
        <w:t>D-</w:t>
      </w:r>
      <w:r w:rsidRPr="00431D29">
        <w:rPr>
          <w:rFonts w:asciiTheme="minorHAnsi" w:hAnsiTheme="minorHAnsi" w:cstheme="minorHAnsi"/>
        </w:rPr>
        <w:t>Visionsystemen setzt das FTF zudem neue Zeichen in punkto Personen- und Transportsicherheit. Das macht den gleichzeitigen Einsatz in Bereichen mit Personenverkehr möglich und verhindert Transportschäden durch die Kollision mit Hindernissen im Raum, wie zum Beispiel mit überstehenden Bauteilen.</w:t>
      </w:r>
      <w:r w:rsidR="003F3055">
        <w:rPr>
          <w:rFonts w:asciiTheme="minorHAnsi" w:hAnsiTheme="minorHAnsi" w:cstheme="minorHAnsi"/>
        </w:rPr>
        <w:t xml:space="preserve"> Das FTF erreicht bis zu 6</w:t>
      </w:r>
      <w:r w:rsidR="00E9637F">
        <w:rPr>
          <w:rFonts w:asciiTheme="minorHAnsi" w:hAnsiTheme="minorHAnsi" w:cstheme="minorHAnsi"/>
        </w:rPr>
        <w:t xml:space="preserve"> </w:t>
      </w:r>
      <w:r w:rsidR="003F3055">
        <w:rPr>
          <w:rFonts w:asciiTheme="minorHAnsi" w:hAnsiTheme="minorHAnsi" w:cstheme="minorHAnsi"/>
        </w:rPr>
        <w:t xml:space="preserve">km/h und </w:t>
      </w:r>
      <w:r w:rsidR="0069543D">
        <w:rPr>
          <w:rFonts w:asciiTheme="minorHAnsi" w:hAnsiTheme="minorHAnsi" w:cstheme="minorHAnsi"/>
        </w:rPr>
        <w:t xml:space="preserve">bewältigt </w:t>
      </w:r>
      <w:r w:rsidR="003F3055">
        <w:rPr>
          <w:rFonts w:asciiTheme="minorHAnsi" w:hAnsiTheme="minorHAnsi" w:cstheme="minorHAnsi"/>
        </w:rPr>
        <w:t xml:space="preserve">auch Steigungen bis 5% </w:t>
      </w:r>
      <w:r w:rsidR="00EB1002">
        <w:rPr>
          <w:rFonts w:asciiTheme="minorHAnsi" w:hAnsiTheme="minorHAnsi" w:cstheme="minorHAnsi"/>
        </w:rPr>
        <w:t>problemlos</w:t>
      </w:r>
      <w:r w:rsidR="003F3055">
        <w:rPr>
          <w:rFonts w:asciiTheme="minorHAnsi" w:hAnsiTheme="minorHAnsi" w:cstheme="minorHAnsi"/>
        </w:rPr>
        <w:t xml:space="preserve">. </w:t>
      </w:r>
    </w:p>
    <w:p w14:paraId="160BEBF1" w14:textId="77777777" w:rsidR="003F3055" w:rsidRDefault="003F3055" w:rsidP="00431D29">
      <w:pPr>
        <w:rPr>
          <w:rFonts w:asciiTheme="minorHAnsi" w:hAnsiTheme="minorHAnsi" w:cstheme="minorHAnsi"/>
        </w:rPr>
      </w:pPr>
    </w:p>
    <w:p w14:paraId="04886357" w14:textId="1FB0E08A" w:rsidR="0037671E" w:rsidRPr="0037671E" w:rsidRDefault="0037671E" w:rsidP="00431D29">
      <w:pPr>
        <w:rPr>
          <w:rFonts w:asciiTheme="minorHAnsi" w:hAnsiTheme="minorHAnsi" w:cstheme="minorHAnsi"/>
          <w:b/>
        </w:rPr>
      </w:pPr>
      <w:r>
        <w:rPr>
          <w:rFonts w:asciiTheme="minorHAnsi" w:hAnsiTheme="minorHAnsi" w:cstheme="minorHAnsi"/>
          <w:b/>
        </w:rPr>
        <w:t>O</w:t>
      </w:r>
      <w:r w:rsidRPr="0037671E">
        <w:rPr>
          <w:rFonts w:asciiTheme="minorHAnsi" w:hAnsiTheme="minorHAnsi" w:cstheme="minorHAnsi"/>
          <w:b/>
        </w:rPr>
        <w:t>ptimale Gesamtlösungen</w:t>
      </w:r>
      <w:r>
        <w:rPr>
          <w:rFonts w:asciiTheme="minorHAnsi" w:hAnsiTheme="minorHAnsi" w:cstheme="minorHAnsi"/>
          <w:b/>
        </w:rPr>
        <w:t xml:space="preserve"> für den automatischen Teiletransport</w:t>
      </w:r>
    </w:p>
    <w:p w14:paraId="685B9857" w14:textId="0C53EE9E" w:rsidR="00431D29" w:rsidRPr="00431D29" w:rsidRDefault="000003F9" w:rsidP="00431D29">
      <w:pPr>
        <w:rPr>
          <w:rFonts w:asciiTheme="minorHAnsi" w:hAnsiTheme="minorHAnsi" w:cstheme="minorHAnsi"/>
        </w:rPr>
      </w:pPr>
      <w:r>
        <w:rPr>
          <w:rFonts w:asciiTheme="minorHAnsi" w:hAnsiTheme="minorHAnsi" w:cstheme="minorHAnsi"/>
        </w:rPr>
        <w:t>Das neue Fahrzeug</w:t>
      </w:r>
      <w:r w:rsidRPr="00431D29">
        <w:rPr>
          <w:rFonts w:asciiTheme="minorHAnsi" w:hAnsiTheme="minorHAnsi" w:cstheme="minorHAnsi"/>
        </w:rPr>
        <w:t xml:space="preserve"> </w:t>
      </w:r>
      <w:r>
        <w:rPr>
          <w:rFonts w:asciiTheme="minorHAnsi" w:hAnsiTheme="minorHAnsi" w:cstheme="minorHAnsi"/>
        </w:rPr>
        <w:t xml:space="preserve">kann </w:t>
      </w:r>
      <w:r w:rsidRPr="00431D29">
        <w:rPr>
          <w:rFonts w:asciiTheme="minorHAnsi" w:hAnsiTheme="minorHAnsi" w:cstheme="minorHAnsi"/>
        </w:rPr>
        <w:t>mit dem bewährten</w:t>
      </w:r>
      <w:r>
        <w:rPr>
          <w:rFonts w:asciiTheme="minorHAnsi" w:hAnsiTheme="minorHAnsi" w:cstheme="minorHAnsi"/>
        </w:rPr>
        <w:t xml:space="preserve"> Grenzebach</w:t>
      </w:r>
      <w:r w:rsidRPr="00431D29">
        <w:rPr>
          <w:rFonts w:asciiTheme="minorHAnsi" w:hAnsiTheme="minorHAnsi" w:cstheme="minorHAnsi"/>
        </w:rPr>
        <w:t xml:space="preserve"> L1200S mit </w:t>
      </w:r>
      <w:r>
        <w:rPr>
          <w:rFonts w:asciiTheme="minorHAnsi" w:hAnsiTheme="minorHAnsi" w:cstheme="minorHAnsi"/>
        </w:rPr>
        <w:t>Differentiala</w:t>
      </w:r>
      <w:r w:rsidRPr="00431D29">
        <w:rPr>
          <w:rFonts w:asciiTheme="minorHAnsi" w:hAnsiTheme="minorHAnsi" w:cstheme="minorHAnsi"/>
        </w:rPr>
        <w:t>ntrieb in einer Lösung kombinier</w:t>
      </w:r>
      <w:r>
        <w:rPr>
          <w:rFonts w:asciiTheme="minorHAnsi" w:hAnsiTheme="minorHAnsi" w:cstheme="minorHAnsi"/>
        </w:rPr>
        <w:t>t werden</w:t>
      </w:r>
      <w:r w:rsidRPr="00431D29">
        <w:rPr>
          <w:rFonts w:asciiTheme="minorHAnsi" w:hAnsiTheme="minorHAnsi" w:cstheme="minorHAnsi"/>
        </w:rPr>
        <w:t>.</w:t>
      </w:r>
      <w:r>
        <w:rPr>
          <w:rFonts w:asciiTheme="minorHAnsi" w:hAnsiTheme="minorHAnsi" w:cstheme="minorHAnsi"/>
        </w:rPr>
        <w:t xml:space="preserve"> So erhalten Anwender eine</w:t>
      </w:r>
      <w:r w:rsidR="00431D29" w:rsidRPr="00431D29">
        <w:rPr>
          <w:rFonts w:asciiTheme="minorHAnsi" w:hAnsiTheme="minorHAnsi" w:cstheme="minorHAnsi"/>
        </w:rPr>
        <w:t xml:space="preserve"> optimale</w:t>
      </w:r>
      <w:r>
        <w:rPr>
          <w:rFonts w:asciiTheme="minorHAnsi" w:hAnsiTheme="minorHAnsi" w:cstheme="minorHAnsi"/>
        </w:rPr>
        <w:t xml:space="preserve"> Automatisierungslösung für den innerbetrieblichen Teiletransport in Produktion und Logistik, die die Stärken beider Fahrzeuge kombiniert. </w:t>
      </w:r>
      <w:r w:rsidR="00431D29" w:rsidRPr="00431D29">
        <w:rPr>
          <w:rFonts w:asciiTheme="minorHAnsi" w:hAnsiTheme="minorHAnsi" w:cstheme="minorHAnsi"/>
        </w:rPr>
        <w:t>Sowohl der Grenzebach Flottenmanager als auch das neue OL1200S sind VDA5050 ko</w:t>
      </w:r>
      <w:r>
        <w:rPr>
          <w:rFonts w:asciiTheme="minorHAnsi" w:hAnsiTheme="minorHAnsi" w:cstheme="minorHAnsi"/>
        </w:rPr>
        <w:t xml:space="preserve">mpatibel. Einer Kombination mit VDA5050-fähigen </w:t>
      </w:r>
      <w:r w:rsidR="00431D29" w:rsidRPr="00431D29">
        <w:rPr>
          <w:rFonts w:asciiTheme="minorHAnsi" w:hAnsiTheme="minorHAnsi" w:cstheme="minorHAnsi"/>
        </w:rPr>
        <w:t>FTF von Drittherstellern in einer Anlage steht damit</w:t>
      </w:r>
      <w:r>
        <w:rPr>
          <w:rFonts w:asciiTheme="minorHAnsi" w:hAnsiTheme="minorHAnsi" w:cstheme="minorHAnsi"/>
        </w:rPr>
        <w:t xml:space="preserve"> ebenfalls</w:t>
      </w:r>
      <w:r w:rsidR="00431D29" w:rsidRPr="00431D29">
        <w:rPr>
          <w:rFonts w:asciiTheme="minorHAnsi" w:hAnsiTheme="minorHAnsi" w:cstheme="minorHAnsi"/>
        </w:rPr>
        <w:t xml:space="preserve"> nichts im Wege.</w:t>
      </w:r>
    </w:p>
    <w:p w14:paraId="1CF02317" w14:textId="77777777" w:rsidR="00431D29" w:rsidRPr="00431D29" w:rsidRDefault="00431D29" w:rsidP="00431D29">
      <w:pPr>
        <w:rPr>
          <w:rFonts w:asciiTheme="minorHAnsi" w:hAnsiTheme="minorHAnsi" w:cstheme="minorHAnsi"/>
        </w:rPr>
      </w:pPr>
    </w:p>
    <w:p w14:paraId="5FA2E306" w14:textId="0F22D192" w:rsidR="0037671E" w:rsidRPr="0037671E" w:rsidRDefault="0037671E" w:rsidP="00431D29">
      <w:pPr>
        <w:rPr>
          <w:rFonts w:asciiTheme="minorHAnsi" w:hAnsiTheme="minorHAnsi" w:cstheme="minorHAnsi"/>
          <w:b/>
        </w:rPr>
      </w:pPr>
      <w:r w:rsidRPr="0037671E">
        <w:rPr>
          <w:rFonts w:asciiTheme="minorHAnsi" w:hAnsiTheme="minorHAnsi" w:cstheme="minorHAnsi"/>
          <w:b/>
        </w:rPr>
        <w:t>OL1200S: Ausgezeichnetes Gesamtpaket</w:t>
      </w:r>
    </w:p>
    <w:p w14:paraId="0C517A99" w14:textId="29B060BD" w:rsidR="004B27A6" w:rsidRDefault="004B27A6" w:rsidP="00431D29">
      <w:pPr>
        <w:rPr>
          <w:rFonts w:asciiTheme="minorHAnsi" w:hAnsiTheme="minorHAnsi" w:cstheme="minorHAnsi"/>
        </w:rPr>
      </w:pPr>
      <w:r>
        <w:rPr>
          <w:rFonts w:asciiTheme="minorHAnsi" w:hAnsiTheme="minorHAnsi" w:cstheme="minorHAnsi"/>
        </w:rPr>
        <w:t xml:space="preserve">Das überzeugte auch die unabhängige Jury der Auszeichnung „Bestes Produkt“ der </w:t>
      </w:r>
      <w:proofErr w:type="spellStart"/>
      <w:r>
        <w:rPr>
          <w:rFonts w:asciiTheme="minorHAnsi" w:hAnsiTheme="minorHAnsi" w:cstheme="minorHAnsi"/>
        </w:rPr>
        <w:t>LogiMAT</w:t>
      </w:r>
      <w:proofErr w:type="spellEnd"/>
      <w:r>
        <w:rPr>
          <w:rFonts w:asciiTheme="minorHAnsi" w:hAnsiTheme="minorHAnsi" w:cstheme="minorHAnsi"/>
        </w:rPr>
        <w:t>. Mit dem Preis werden</w:t>
      </w:r>
      <w:r w:rsidR="000278B9">
        <w:rPr>
          <w:rFonts w:asciiTheme="minorHAnsi" w:hAnsiTheme="minorHAnsi" w:cstheme="minorHAnsi"/>
        </w:rPr>
        <w:t xml:space="preserve"> nach eigener Aussage</w:t>
      </w:r>
      <w:r>
        <w:rPr>
          <w:rFonts w:asciiTheme="minorHAnsi" w:hAnsiTheme="minorHAnsi" w:cstheme="minorHAnsi"/>
        </w:rPr>
        <w:t xml:space="preserve"> jährlich innovative Produkte ausgezeichnet, die wesentlich zur Rationalisierung, Kostenersparnis und Steigerung der Produktivität in der innerbetrieblichen Logistik beitragen.</w:t>
      </w:r>
      <w:r w:rsidR="000278B9">
        <w:rPr>
          <w:rFonts w:asciiTheme="minorHAnsi" w:hAnsiTheme="minorHAnsi" w:cstheme="minorHAnsi"/>
        </w:rPr>
        <w:t xml:space="preserve"> Die </w:t>
      </w:r>
      <w:r w:rsidR="000278B9">
        <w:rPr>
          <w:rFonts w:asciiTheme="minorHAnsi" w:hAnsiTheme="minorHAnsi" w:cstheme="minorHAnsi"/>
        </w:rPr>
        <w:lastRenderedPageBreak/>
        <w:t>Auszeichnung</w:t>
      </w:r>
      <w:r w:rsidR="000278B9" w:rsidRPr="000278B9">
        <w:rPr>
          <w:rFonts w:asciiTheme="minorHAnsi" w:hAnsiTheme="minorHAnsi" w:cstheme="minorHAnsi"/>
        </w:rPr>
        <w:t xml:space="preserve"> ist eine der begehrtesten </w:t>
      </w:r>
      <w:r w:rsidR="000278B9">
        <w:rPr>
          <w:rFonts w:asciiTheme="minorHAnsi" w:hAnsiTheme="minorHAnsi" w:cstheme="minorHAnsi"/>
        </w:rPr>
        <w:t>in der Intralogistik-Branche</w:t>
      </w:r>
      <w:r w:rsidR="00EB1002">
        <w:rPr>
          <w:rFonts w:asciiTheme="minorHAnsi" w:hAnsiTheme="minorHAnsi" w:cstheme="minorHAnsi"/>
        </w:rPr>
        <w:t xml:space="preserve"> und</w:t>
      </w:r>
      <w:r>
        <w:rPr>
          <w:rFonts w:asciiTheme="minorHAnsi" w:hAnsiTheme="minorHAnsi" w:cstheme="minorHAnsi"/>
        </w:rPr>
        <w:t xml:space="preserve"> wird in drei Kategorien vergeben. </w:t>
      </w:r>
      <w:r w:rsidR="000278B9">
        <w:rPr>
          <w:rFonts w:asciiTheme="minorHAnsi" w:hAnsiTheme="minorHAnsi" w:cstheme="minorHAnsi"/>
        </w:rPr>
        <w:t>Das</w:t>
      </w:r>
      <w:r>
        <w:rPr>
          <w:rFonts w:asciiTheme="minorHAnsi" w:hAnsiTheme="minorHAnsi" w:cstheme="minorHAnsi"/>
        </w:rPr>
        <w:t xml:space="preserve"> OL1200S </w:t>
      </w:r>
      <w:r w:rsidR="000278B9">
        <w:rPr>
          <w:rFonts w:asciiTheme="minorHAnsi" w:hAnsiTheme="minorHAnsi" w:cstheme="minorHAnsi"/>
        </w:rPr>
        <w:t>wurde</w:t>
      </w:r>
      <w:r>
        <w:rPr>
          <w:rFonts w:asciiTheme="minorHAnsi" w:hAnsiTheme="minorHAnsi" w:cstheme="minorHAnsi"/>
        </w:rPr>
        <w:t xml:space="preserve"> in der Kategorie </w:t>
      </w:r>
      <w:r w:rsidR="000278B9">
        <w:rPr>
          <w:rFonts w:asciiTheme="minorHAnsi" w:hAnsiTheme="minorHAnsi" w:cstheme="minorHAnsi"/>
        </w:rPr>
        <w:t>Kommissionier-</w:t>
      </w:r>
      <w:r w:rsidRPr="004B27A6">
        <w:rPr>
          <w:rFonts w:asciiTheme="minorHAnsi" w:hAnsiTheme="minorHAnsi" w:cstheme="minorHAnsi"/>
        </w:rPr>
        <w:t>, Förder-, Hebe-, Lagertechnik</w:t>
      </w:r>
      <w:r w:rsidR="000278B9">
        <w:rPr>
          <w:rFonts w:asciiTheme="minorHAnsi" w:hAnsiTheme="minorHAnsi" w:cstheme="minorHAnsi"/>
        </w:rPr>
        <w:t xml:space="preserve"> ausgezeichnet. </w:t>
      </w:r>
    </w:p>
    <w:p w14:paraId="45CE9140" w14:textId="77777777" w:rsidR="0037671E" w:rsidRDefault="0037671E" w:rsidP="00431D29">
      <w:pPr>
        <w:rPr>
          <w:rFonts w:asciiTheme="minorHAnsi" w:hAnsiTheme="minorHAnsi" w:cstheme="minorHAnsi"/>
        </w:rPr>
      </w:pPr>
    </w:p>
    <w:p w14:paraId="20A71B78" w14:textId="77777777" w:rsidR="0037671E" w:rsidRDefault="0037671E" w:rsidP="00431D29">
      <w:pPr>
        <w:rPr>
          <w:rFonts w:asciiTheme="minorHAnsi" w:hAnsiTheme="minorHAnsi" w:cstheme="minorHAnsi"/>
        </w:rPr>
      </w:pPr>
    </w:p>
    <w:p w14:paraId="7678D2F3" w14:textId="77777777" w:rsidR="0037671E" w:rsidRDefault="0037671E" w:rsidP="00431D29">
      <w:pPr>
        <w:rPr>
          <w:rFonts w:asciiTheme="minorHAnsi" w:hAnsiTheme="minorHAnsi" w:cstheme="minorHAnsi"/>
        </w:rPr>
      </w:pPr>
    </w:p>
    <w:p w14:paraId="1441AE90" w14:textId="114A19FD" w:rsidR="0037671E" w:rsidRDefault="0037671E" w:rsidP="00431D29">
      <w:pPr>
        <w:rPr>
          <w:rFonts w:asciiTheme="minorHAnsi" w:hAnsiTheme="minorHAnsi" w:cstheme="minorHAnsi"/>
        </w:rPr>
      </w:pPr>
      <w:r w:rsidRPr="0037671E">
        <w:rPr>
          <w:rFonts w:asciiTheme="minorHAnsi" w:hAnsiTheme="minorHAnsi" w:cstheme="minorHAnsi"/>
          <w:u w:val="single"/>
        </w:rPr>
        <w:t>Bildmaterial</w:t>
      </w:r>
      <w:r>
        <w:rPr>
          <w:rFonts w:asciiTheme="minorHAnsi" w:hAnsiTheme="minorHAnsi" w:cstheme="minorHAnsi"/>
        </w:rPr>
        <w:t>:</w:t>
      </w:r>
    </w:p>
    <w:p w14:paraId="62D3ADF7" w14:textId="77777777" w:rsidR="0037671E" w:rsidRDefault="0037671E" w:rsidP="00431D29">
      <w:pPr>
        <w:rPr>
          <w:rFonts w:asciiTheme="minorHAnsi" w:hAnsiTheme="minorHAnsi" w:cstheme="minorHAnsi"/>
        </w:rPr>
      </w:pPr>
    </w:p>
    <w:p w14:paraId="6DC5B944" w14:textId="28800C6E" w:rsidR="0037671E" w:rsidRDefault="0037671E" w:rsidP="00431D29">
      <w:pPr>
        <w:rPr>
          <w:rFonts w:asciiTheme="minorHAnsi" w:hAnsiTheme="minorHAnsi" w:cstheme="minorHAnsi"/>
        </w:rPr>
      </w:pPr>
      <w:r w:rsidRPr="0037671E">
        <w:rPr>
          <w:rFonts w:asciiTheme="minorHAnsi" w:hAnsiTheme="minorHAnsi" w:cstheme="minorHAnsi"/>
          <w:noProof/>
        </w:rPr>
        <w:drawing>
          <wp:inline distT="0" distB="0" distL="0" distR="0" wp14:anchorId="53699746" wp14:editId="6DDE216F">
            <wp:extent cx="6120130" cy="39300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930015"/>
                    </a:xfrm>
                    <a:prstGeom prst="rect">
                      <a:avLst/>
                    </a:prstGeom>
                  </pic:spPr>
                </pic:pic>
              </a:graphicData>
            </a:graphic>
          </wp:inline>
        </w:drawing>
      </w:r>
    </w:p>
    <w:p w14:paraId="40D20F9B" w14:textId="360395F1" w:rsidR="0037671E" w:rsidRDefault="0037671E" w:rsidP="00AC4C69">
      <w:pPr>
        <w:ind w:right="-1"/>
        <w:rPr>
          <w:rFonts w:asciiTheme="minorHAnsi" w:hAnsiTheme="minorHAnsi" w:cstheme="minorHAnsi"/>
          <w:i/>
          <w:sz w:val="16"/>
          <w:szCs w:val="16"/>
        </w:rPr>
      </w:pPr>
      <w:r>
        <w:rPr>
          <w:rFonts w:asciiTheme="minorHAnsi" w:hAnsiTheme="minorHAnsi" w:cstheme="minorHAnsi"/>
          <w:i/>
          <w:sz w:val="16"/>
          <w:szCs w:val="16"/>
        </w:rPr>
        <w:t xml:space="preserve">360° Vorsprung: </w:t>
      </w:r>
      <w:r w:rsidRPr="0037671E">
        <w:rPr>
          <w:rFonts w:asciiTheme="minorHAnsi" w:hAnsiTheme="minorHAnsi" w:cstheme="minorHAnsi"/>
          <w:i/>
          <w:sz w:val="16"/>
          <w:szCs w:val="16"/>
        </w:rPr>
        <w:t xml:space="preserve">Das fahrerlose Transportfahrzeug OL1200S von Grenzebach macht mit seinem </w:t>
      </w:r>
      <w:proofErr w:type="spellStart"/>
      <w:r w:rsidRPr="0037671E">
        <w:rPr>
          <w:rFonts w:asciiTheme="minorHAnsi" w:hAnsiTheme="minorHAnsi" w:cstheme="minorHAnsi"/>
          <w:i/>
          <w:sz w:val="16"/>
          <w:szCs w:val="16"/>
        </w:rPr>
        <w:t>omnidirektionalen</w:t>
      </w:r>
      <w:proofErr w:type="spellEnd"/>
      <w:r w:rsidRPr="0037671E">
        <w:rPr>
          <w:rFonts w:asciiTheme="minorHAnsi" w:hAnsiTheme="minorHAnsi" w:cstheme="minorHAnsi"/>
          <w:i/>
          <w:sz w:val="16"/>
          <w:szCs w:val="16"/>
        </w:rPr>
        <w:t xml:space="preserve"> Antrieb</w:t>
      </w:r>
      <w:r w:rsidR="00AC4C69">
        <w:rPr>
          <w:rFonts w:asciiTheme="minorHAnsi" w:hAnsiTheme="minorHAnsi" w:cstheme="minorHAnsi"/>
          <w:i/>
          <w:sz w:val="16"/>
          <w:szCs w:val="16"/>
        </w:rPr>
        <w:t xml:space="preserve"> und einem innovativen Technologiepaket</w:t>
      </w:r>
      <w:r w:rsidRPr="0037671E">
        <w:rPr>
          <w:rFonts w:asciiTheme="minorHAnsi" w:hAnsiTheme="minorHAnsi" w:cstheme="minorHAnsi"/>
          <w:i/>
          <w:sz w:val="16"/>
          <w:szCs w:val="16"/>
        </w:rPr>
        <w:t xml:space="preserve"> speziell den Transport langer Warenträger einfacher, schneller und sicherer</w:t>
      </w:r>
      <w:r>
        <w:rPr>
          <w:rFonts w:asciiTheme="minorHAnsi" w:hAnsiTheme="minorHAnsi" w:cstheme="minorHAnsi"/>
          <w:i/>
          <w:sz w:val="16"/>
          <w:szCs w:val="16"/>
        </w:rPr>
        <w:t>.</w:t>
      </w:r>
    </w:p>
    <w:p w14:paraId="673A8A31" w14:textId="14663E3C" w:rsidR="0037671E" w:rsidRDefault="0037671E" w:rsidP="00431D29">
      <w:pPr>
        <w:rPr>
          <w:rFonts w:asciiTheme="minorHAnsi" w:hAnsiTheme="minorHAnsi" w:cstheme="minorHAnsi"/>
          <w:i/>
          <w:sz w:val="16"/>
          <w:szCs w:val="16"/>
        </w:rPr>
      </w:pPr>
      <w:r>
        <w:rPr>
          <w:rFonts w:asciiTheme="minorHAnsi" w:hAnsiTheme="minorHAnsi" w:cstheme="minorHAnsi"/>
          <w:i/>
          <w:sz w:val="16"/>
          <w:szCs w:val="16"/>
        </w:rPr>
        <w:t>© Grenzebach</w:t>
      </w:r>
    </w:p>
    <w:p w14:paraId="5DE1AA4D" w14:textId="77777777" w:rsidR="0037671E" w:rsidRDefault="0037671E" w:rsidP="00431D29">
      <w:pPr>
        <w:rPr>
          <w:rFonts w:asciiTheme="minorHAnsi" w:hAnsiTheme="minorHAnsi" w:cstheme="minorHAnsi"/>
          <w:i/>
          <w:sz w:val="16"/>
          <w:szCs w:val="16"/>
        </w:rPr>
      </w:pPr>
    </w:p>
    <w:p w14:paraId="354F35B3" w14:textId="77777777" w:rsidR="0037671E" w:rsidRDefault="0037671E" w:rsidP="00431D29">
      <w:pPr>
        <w:rPr>
          <w:rFonts w:asciiTheme="minorHAnsi" w:hAnsiTheme="minorHAnsi" w:cstheme="minorHAnsi"/>
          <w:i/>
          <w:sz w:val="16"/>
          <w:szCs w:val="16"/>
        </w:rPr>
      </w:pPr>
    </w:p>
    <w:p w14:paraId="637B833A" w14:textId="77777777" w:rsidR="0037671E" w:rsidRDefault="0037671E" w:rsidP="00431D29">
      <w:pPr>
        <w:rPr>
          <w:rFonts w:asciiTheme="minorHAnsi" w:hAnsiTheme="minorHAnsi" w:cstheme="minorHAnsi"/>
          <w:i/>
          <w:sz w:val="16"/>
          <w:szCs w:val="16"/>
        </w:rPr>
      </w:pPr>
    </w:p>
    <w:p w14:paraId="3ACBD2D1" w14:textId="77777777" w:rsidR="0037671E" w:rsidRDefault="0037671E" w:rsidP="00431D29">
      <w:pPr>
        <w:rPr>
          <w:rFonts w:asciiTheme="minorHAnsi" w:hAnsiTheme="minorHAnsi" w:cstheme="minorHAnsi"/>
          <w:i/>
          <w:sz w:val="16"/>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0"/>
      </w:tblGrid>
      <w:tr w:rsidR="00D447BD" w14:paraId="79B502EB" w14:textId="77777777" w:rsidTr="00AC4C69">
        <w:tc>
          <w:tcPr>
            <w:tcW w:w="4814" w:type="dxa"/>
          </w:tcPr>
          <w:p w14:paraId="7A146DC2" w14:textId="57D63820" w:rsidR="00D447BD" w:rsidRDefault="00D447BD" w:rsidP="00D447BD">
            <w:pPr>
              <w:ind w:right="313"/>
              <w:rPr>
                <w:rFonts w:asciiTheme="minorHAnsi" w:hAnsiTheme="minorHAnsi" w:cstheme="minorHAnsi"/>
                <w:i/>
                <w:sz w:val="16"/>
                <w:szCs w:val="16"/>
              </w:rPr>
            </w:pPr>
            <w:r w:rsidRPr="0037671E">
              <w:rPr>
                <w:rFonts w:asciiTheme="minorHAnsi" w:hAnsiTheme="minorHAnsi" w:cstheme="minorHAnsi"/>
                <w:noProof/>
              </w:rPr>
              <w:drawing>
                <wp:inline distT="0" distB="0" distL="0" distR="0" wp14:anchorId="5033FB4A" wp14:editId="3E91A236">
                  <wp:extent cx="2622806" cy="16200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2806" cy="1620000"/>
                          </a:xfrm>
                          <a:prstGeom prst="rect">
                            <a:avLst/>
                          </a:prstGeom>
                        </pic:spPr>
                      </pic:pic>
                    </a:graphicData>
                  </a:graphic>
                </wp:inline>
              </w:drawing>
            </w:r>
          </w:p>
        </w:tc>
        <w:tc>
          <w:tcPr>
            <w:tcW w:w="4814" w:type="dxa"/>
          </w:tcPr>
          <w:p w14:paraId="7CC3AC46" w14:textId="5F087EF9" w:rsidR="00D447BD" w:rsidRDefault="00D447BD" w:rsidP="00431D29">
            <w:pPr>
              <w:rPr>
                <w:rFonts w:asciiTheme="minorHAnsi" w:hAnsiTheme="minorHAnsi" w:cstheme="minorHAnsi"/>
                <w:i/>
                <w:sz w:val="16"/>
                <w:szCs w:val="16"/>
              </w:rPr>
            </w:pPr>
            <w:r w:rsidRPr="00D447BD">
              <w:rPr>
                <w:rFonts w:asciiTheme="minorHAnsi" w:hAnsiTheme="minorHAnsi" w:cstheme="minorHAnsi"/>
                <w:i/>
                <w:noProof/>
                <w:sz w:val="16"/>
                <w:szCs w:val="16"/>
              </w:rPr>
              <w:drawing>
                <wp:inline distT="0" distB="0" distL="0" distR="0" wp14:anchorId="63FC0FD7" wp14:editId="4B9F79C0">
                  <wp:extent cx="2663066" cy="16200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3066" cy="1620000"/>
                          </a:xfrm>
                          <a:prstGeom prst="rect">
                            <a:avLst/>
                          </a:prstGeom>
                        </pic:spPr>
                      </pic:pic>
                    </a:graphicData>
                  </a:graphic>
                </wp:inline>
              </w:drawing>
            </w:r>
          </w:p>
        </w:tc>
      </w:tr>
      <w:tr w:rsidR="00D447BD" w14:paraId="7982CEAA" w14:textId="77777777" w:rsidTr="00AC4C69">
        <w:tc>
          <w:tcPr>
            <w:tcW w:w="4814" w:type="dxa"/>
          </w:tcPr>
          <w:p w14:paraId="5127659F" w14:textId="77777777" w:rsidR="00AC4C69" w:rsidRDefault="00AC4C69" w:rsidP="00D447BD">
            <w:pPr>
              <w:ind w:right="172"/>
              <w:rPr>
                <w:rFonts w:asciiTheme="minorHAnsi" w:hAnsiTheme="minorHAnsi" w:cstheme="minorHAnsi"/>
                <w:i/>
                <w:sz w:val="16"/>
                <w:szCs w:val="16"/>
              </w:rPr>
            </w:pPr>
          </w:p>
          <w:p w14:paraId="628E8C07" w14:textId="77777777" w:rsidR="00D447BD" w:rsidRDefault="00D447BD" w:rsidP="00AC4C69">
            <w:pPr>
              <w:tabs>
                <w:tab w:val="left" w:pos="4003"/>
                <w:tab w:val="left" w:pos="4145"/>
              </w:tabs>
              <w:ind w:right="447"/>
              <w:rPr>
                <w:rFonts w:asciiTheme="minorHAnsi" w:hAnsiTheme="minorHAnsi" w:cstheme="minorHAnsi"/>
                <w:i/>
                <w:sz w:val="16"/>
                <w:szCs w:val="16"/>
              </w:rPr>
            </w:pPr>
            <w:r w:rsidRPr="00D447BD">
              <w:rPr>
                <w:rFonts w:asciiTheme="minorHAnsi" w:hAnsiTheme="minorHAnsi" w:cstheme="minorHAnsi"/>
                <w:i/>
                <w:sz w:val="16"/>
                <w:szCs w:val="16"/>
              </w:rPr>
              <w:t>Ausges</w:t>
            </w:r>
            <w:r>
              <w:rPr>
                <w:rFonts w:asciiTheme="minorHAnsi" w:hAnsiTheme="minorHAnsi" w:cstheme="minorHAnsi"/>
                <w:i/>
                <w:sz w:val="16"/>
                <w:szCs w:val="16"/>
              </w:rPr>
              <w:t xml:space="preserve">tattet mit </w:t>
            </w:r>
            <w:proofErr w:type="spellStart"/>
            <w:r>
              <w:rPr>
                <w:rFonts w:asciiTheme="minorHAnsi" w:hAnsiTheme="minorHAnsi" w:cstheme="minorHAnsi"/>
                <w:i/>
                <w:sz w:val="16"/>
                <w:szCs w:val="16"/>
              </w:rPr>
              <w:t>Bluelight</w:t>
            </w:r>
            <w:proofErr w:type="spellEnd"/>
            <w:r>
              <w:rPr>
                <w:rFonts w:asciiTheme="minorHAnsi" w:hAnsiTheme="minorHAnsi" w:cstheme="minorHAnsi"/>
                <w:i/>
                <w:sz w:val="16"/>
                <w:szCs w:val="16"/>
              </w:rPr>
              <w:t xml:space="preserve"> und zwei </w:t>
            </w:r>
            <w:proofErr w:type="spellStart"/>
            <w:r>
              <w:rPr>
                <w:rFonts w:asciiTheme="minorHAnsi" w:hAnsiTheme="minorHAnsi" w:cstheme="minorHAnsi"/>
                <w:i/>
                <w:sz w:val="16"/>
                <w:szCs w:val="16"/>
              </w:rPr>
              <w:t>Li</w:t>
            </w:r>
            <w:r w:rsidRPr="00D447BD">
              <w:rPr>
                <w:rFonts w:asciiTheme="minorHAnsi" w:hAnsiTheme="minorHAnsi" w:cstheme="minorHAnsi"/>
                <w:i/>
                <w:sz w:val="16"/>
                <w:szCs w:val="16"/>
              </w:rPr>
              <w:t>dar</w:t>
            </w:r>
            <w:proofErr w:type="spellEnd"/>
            <w:r w:rsidRPr="00D447BD">
              <w:rPr>
                <w:rFonts w:asciiTheme="minorHAnsi" w:hAnsiTheme="minorHAnsi" w:cstheme="minorHAnsi"/>
                <w:i/>
                <w:sz w:val="16"/>
                <w:szCs w:val="16"/>
              </w:rPr>
              <w:t>-Laserscannern verbindet das OL1200S Effizienz und Produktivität mit höchster Personensicherheit.</w:t>
            </w:r>
          </w:p>
          <w:p w14:paraId="119EC4DC" w14:textId="77777777" w:rsidR="00D447BD" w:rsidRDefault="00D447BD" w:rsidP="00D447BD">
            <w:pPr>
              <w:rPr>
                <w:rFonts w:asciiTheme="minorHAnsi" w:hAnsiTheme="minorHAnsi" w:cstheme="minorHAnsi"/>
                <w:i/>
                <w:sz w:val="16"/>
                <w:szCs w:val="16"/>
              </w:rPr>
            </w:pPr>
            <w:r>
              <w:rPr>
                <w:rFonts w:asciiTheme="minorHAnsi" w:hAnsiTheme="minorHAnsi" w:cstheme="minorHAnsi"/>
                <w:i/>
                <w:sz w:val="16"/>
                <w:szCs w:val="16"/>
              </w:rPr>
              <w:t>© Grenzebach</w:t>
            </w:r>
          </w:p>
          <w:p w14:paraId="303DFD90" w14:textId="2B7FDC7D" w:rsidR="00D447BD" w:rsidRDefault="00D447BD" w:rsidP="00AC4C69">
            <w:pPr>
              <w:ind w:right="267"/>
              <w:rPr>
                <w:rFonts w:asciiTheme="minorHAnsi" w:hAnsiTheme="minorHAnsi" w:cstheme="minorHAnsi"/>
                <w:i/>
                <w:sz w:val="16"/>
                <w:szCs w:val="16"/>
              </w:rPr>
            </w:pPr>
          </w:p>
        </w:tc>
        <w:tc>
          <w:tcPr>
            <w:tcW w:w="4814" w:type="dxa"/>
          </w:tcPr>
          <w:p w14:paraId="6F7254EF" w14:textId="77777777" w:rsidR="00AC4C69" w:rsidRDefault="00AC4C69" w:rsidP="00D447BD">
            <w:pPr>
              <w:ind w:right="311"/>
              <w:rPr>
                <w:rFonts w:asciiTheme="minorHAnsi" w:hAnsiTheme="minorHAnsi" w:cstheme="minorHAnsi"/>
                <w:i/>
                <w:sz w:val="16"/>
                <w:szCs w:val="16"/>
              </w:rPr>
            </w:pPr>
          </w:p>
          <w:p w14:paraId="1F337044" w14:textId="77777777" w:rsidR="00D447BD" w:rsidRDefault="00D447BD" w:rsidP="00AC4C69">
            <w:pPr>
              <w:ind w:right="741"/>
              <w:rPr>
                <w:rFonts w:asciiTheme="minorHAnsi" w:hAnsiTheme="minorHAnsi" w:cstheme="minorHAnsi"/>
                <w:i/>
                <w:sz w:val="16"/>
                <w:szCs w:val="16"/>
              </w:rPr>
            </w:pPr>
            <w:r w:rsidRPr="00D447BD">
              <w:rPr>
                <w:rFonts w:asciiTheme="minorHAnsi" w:hAnsiTheme="minorHAnsi" w:cstheme="minorHAnsi"/>
                <w:i/>
                <w:sz w:val="16"/>
                <w:szCs w:val="16"/>
              </w:rPr>
              <w:t>Ein 360° 3D-Visionsystem erfasst Störfaktoren ab ca. 50 mm. Das verhindert Transportschäden durch die Kollision mit Hindernissen im Raum, wie zum Beispiel mit überstehenden Bauteilen, halb geöffneten Rolltoren</w:t>
            </w:r>
            <w:r w:rsidRPr="001B67D1">
              <w:rPr>
                <w:rFonts w:cstheme="minorHAnsi"/>
                <w:sz w:val="18"/>
                <w:szCs w:val="18"/>
              </w:rPr>
              <w:t xml:space="preserve"> </w:t>
            </w:r>
            <w:r w:rsidRPr="00D447BD">
              <w:rPr>
                <w:rFonts w:asciiTheme="minorHAnsi" w:hAnsiTheme="minorHAnsi" w:cstheme="minorHAnsi"/>
                <w:i/>
                <w:sz w:val="16"/>
                <w:szCs w:val="16"/>
              </w:rPr>
              <w:t>oder den Zinken von Gabelfahrzeugen.</w:t>
            </w:r>
          </w:p>
          <w:p w14:paraId="092F2C37" w14:textId="77777777" w:rsidR="00D447BD" w:rsidRDefault="00D447BD" w:rsidP="00D447BD">
            <w:pPr>
              <w:rPr>
                <w:rFonts w:asciiTheme="minorHAnsi" w:hAnsiTheme="minorHAnsi" w:cstheme="minorHAnsi"/>
                <w:i/>
                <w:sz w:val="16"/>
                <w:szCs w:val="16"/>
              </w:rPr>
            </w:pPr>
            <w:r>
              <w:rPr>
                <w:rFonts w:asciiTheme="minorHAnsi" w:hAnsiTheme="minorHAnsi" w:cstheme="minorHAnsi"/>
                <w:i/>
                <w:sz w:val="16"/>
                <w:szCs w:val="16"/>
              </w:rPr>
              <w:t>© Grenzebach</w:t>
            </w:r>
          </w:p>
          <w:p w14:paraId="12F2D702" w14:textId="77777777" w:rsidR="00D447BD" w:rsidRDefault="00D447BD" w:rsidP="00D447BD">
            <w:pPr>
              <w:ind w:right="311"/>
              <w:rPr>
                <w:rFonts w:asciiTheme="minorHAnsi" w:hAnsiTheme="minorHAnsi" w:cstheme="minorHAnsi"/>
                <w:i/>
                <w:sz w:val="16"/>
                <w:szCs w:val="16"/>
              </w:rPr>
            </w:pPr>
          </w:p>
          <w:p w14:paraId="55355175" w14:textId="06F343CD" w:rsidR="00D447BD" w:rsidRDefault="00D447BD" w:rsidP="00D447BD">
            <w:pPr>
              <w:ind w:right="311"/>
              <w:rPr>
                <w:rFonts w:asciiTheme="minorHAnsi" w:hAnsiTheme="minorHAnsi" w:cstheme="minorHAnsi"/>
                <w:i/>
                <w:sz w:val="16"/>
                <w:szCs w:val="16"/>
              </w:rPr>
            </w:pPr>
          </w:p>
        </w:tc>
      </w:tr>
      <w:tr w:rsidR="00D447BD" w14:paraId="4F94165D" w14:textId="77777777" w:rsidTr="00AC4C69">
        <w:tc>
          <w:tcPr>
            <w:tcW w:w="4814" w:type="dxa"/>
          </w:tcPr>
          <w:p w14:paraId="2A3F55CE" w14:textId="4AE55B48" w:rsidR="00D447BD" w:rsidRDefault="00D447BD" w:rsidP="00431D29">
            <w:pPr>
              <w:rPr>
                <w:rFonts w:asciiTheme="minorHAnsi" w:hAnsiTheme="minorHAnsi" w:cstheme="minorHAnsi"/>
                <w:i/>
                <w:sz w:val="16"/>
                <w:szCs w:val="16"/>
              </w:rPr>
            </w:pPr>
            <w:r w:rsidRPr="00D447BD">
              <w:rPr>
                <w:rFonts w:asciiTheme="minorHAnsi" w:hAnsiTheme="minorHAnsi" w:cstheme="minorHAnsi"/>
                <w:i/>
                <w:noProof/>
                <w:sz w:val="16"/>
                <w:szCs w:val="16"/>
              </w:rPr>
              <w:lastRenderedPageBreak/>
              <w:drawing>
                <wp:inline distT="0" distB="0" distL="0" distR="0" wp14:anchorId="5BEBC50D" wp14:editId="4E39AB95">
                  <wp:extent cx="2648610" cy="162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8610" cy="1620000"/>
                          </a:xfrm>
                          <a:prstGeom prst="rect">
                            <a:avLst/>
                          </a:prstGeom>
                        </pic:spPr>
                      </pic:pic>
                    </a:graphicData>
                  </a:graphic>
                </wp:inline>
              </w:drawing>
            </w:r>
          </w:p>
        </w:tc>
        <w:tc>
          <w:tcPr>
            <w:tcW w:w="4814" w:type="dxa"/>
          </w:tcPr>
          <w:p w14:paraId="5ACB9806" w14:textId="41498252" w:rsidR="00D447BD" w:rsidRDefault="00D447BD" w:rsidP="00431D29">
            <w:pPr>
              <w:rPr>
                <w:rFonts w:asciiTheme="minorHAnsi" w:hAnsiTheme="minorHAnsi" w:cstheme="minorHAnsi"/>
                <w:i/>
                <w:sz w:val="16"/>
                <w:szCs w:val="16"/>
              </w:rPr>
            </w:pPr>
            <w:r w:rsidRPr="00D447BD">
              <w:rPr>
                <w:rFonts w:asciiTheme="minorHAnsi" w:hAnsiTheme="minorHAnsi" w:cstheme="minorHAnsi"/>
                <w:i/>
                <w:noProof/>
                <w:sz w:val="16"/>
                <w:szCs w:val="16"/>
              </w:rPr>
              <w:drawing>
                <wp:inline distT="0" distB="0" distL="0" distR="0" wp14:anchorId="3C195AA2" wp14:editId="6E26CDB9">
                  <wp:extent cx="2640548" cy="162000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0548" cy="1620000"/>
                          </a:xfrm>
                          <a:prstGeom prst="rect">
                            <a:avLst/>
                          </a:prstGeom>
                        </pic:spPr>
                      </pic:pic>
                    </a:graphicData>
                  </a:graphic>
                </wp:inline>
              </w:drawing>
            </w:r>
          </w:p>
        </w:tc>
      </w:tr>
      <w:tr w:rsidR="00D447BD" w14:paraId="5DAEDDF7" w14:textId="77777777" w:rsidTr="00AC4C69">
        <w:tc>
          <w:tcPr>
            <w:tcW w:w="4814" w:type="dxa"/>
          </w:tcPr>
          <w:p w14:paraId="10313C4E" w14:textId="77777777" w:rsidR="00AC4C69" w:rsidRDefault="00AC4C69" w:rsidP="00D447BD">
            <w:pPr>
              <w:autoSpaceDE w:val="0"/>
              <w:autoSpaceDN w:val="0"/>
              <w:adjustRightInd w:val="0"/>
              <w:ind w:right="313"/>
              <w:rPr>
                <w:rFonts w:asciiTheme="minorHAnsi" w:hAnsiTheme="minorHAnsi" w:cstheme="minorHAnsi"/>
                <w:i/>
                <w:sz w:val="16"/>
                <w:szCs w:val="16"/>
              </w:rPr>
            </w:pPr>
          </w:p>
          <w:p w14:paraId="45C29AA0" w14:textId="77777777" w:rsidR="00D447BD" w:rsidRPr="00D447BD" w:rsidRDefault="00D447BD" w:rsidP="00AC4C69">
            <w:pPr>
              <w:autoSpaceDE w:val="0"/>
              <w:autoSpaceDN w:val="0"/>
              <w:adjustRightInd w:val="0"/>
              <w:ind w:right="447"/>
              <w:rPr>
                <w:rFonts w:asciiTheme="minorHAnsi" w:hAnsiTheme="minorHAnsi" w:cstheme="minorHAnsi"/>
                <w:i/>
                <w:sz w:val="16"/>
                <w:szCs w:val="16"/>
              </w:rPr>
            </w:pPr>
            <w:r w:rsidRPr="00D447BD">
              <w:rPr>
                <w:rFonts w:asciiTheme="minorHAnsi" w:hAnsiTheme="minorHAnsi" w:cstheme="minorHAnsi"/>
                <w:i/>
                <w:sz w:val="16"/>
                <w:szCs w:val="16"/>
              </w:rPr>
              <w:t xml:space="preserve">Das OL1200S erkennt die Position von ungenau platzierten Warenträgern in einem Varianzbereich von +/- 250 mm. Die autonome Warenträgerfindung  ermöglicht dem Fahrzeug, diese Lasten problemlos automatisiert aufzunehmen. </w:t>
            </w:r>
          </w:p>
          <w:p w14:paraId="71BFEE34" w14:textId="77777777" w:rsidR="00D447BD" w:rsidRDefault="00D447BD" w:rsidP="00D447BD">
            <w:pPr>
              <w:rPr>
                <w:rFonts w:asciiTheme="minorHAnsi" w:hAnsiTheme="minorHAnsi" w:cstheme="minorHAnsi"/>
                <w:i/>
                <w:sz w:val="16"/>
                <w:szCs w:val="16"/>
              </w:rPr>
            </w:pPr>
            <w:r>
              <w:rPr>
                <w:rFonts w:asciiTheme="minorHAnsi" w:hAnsiTheme="minorHAnsi" w:cstheme="minorHAnsi"/>
                <w:i/>
                <w:sz w:val="16"/>
                <w:szCs w:val="16"/>
              </w:rPr>
              <w:t>© Grenzebach</w:t>
            </w:r>
          </w:p>
          <w:p w14:paraId="7F2AD51C" w14:textId="77777777" w:rsidR="00D447BD" w:rsidRDefault="00D447BD" w:rsidP="00431D29">
            <w:pPr>
              <w:rPr>
                <w:rFonts w:asciiTheme="minorHAnsi" w:hAnsiTheme="minorHAnsi" w:cstheme="minorHAnsi"/>
                <w:i/>
                <w:sz w:val="16"/>
                <w:szCs w:val="16"/>
              </w:rPr>
            </w:pPr>
          </w:p>
        </w:tc>
        <w:tc>
          <w:tcPr>
            <w:tcW w:w="4814" w:type="dxa"/>
          </w:tcPr>
          <w:p w14:paraId="4BE329F8" w14:textId="77777777" w:rsidR="00AC4C69" w:rsidRDefault="00AC4C69" w:rsidP="00D447BD">
            <w:pPr>
              <w:autoSpaceDE w:val="0"/>
              <w:autoSpaceDN w:val="0"/>
              <w:adjustRightInd w:val="0"/>
              <w:ind w:right="453"/>
              <w:rPr>
                <w:rFonts w:asciiTheme="minorHAnsi" w:hAnsiTheme="minorHAnsi" w:cstheme="minorHAnsi"/>
                <w:i/>
                <w:sz w:val="16"/>
                <w:szCs w:val="16"/>
              </w:rPr>
            </w:pPr>
          </w:p>
          <w:p w14:paraId="39C03EBB" w14:textId="77777777" w:rsidR="00D447BD" w:rsidRDefault="00D447BD" w:rsidP="00AC4C69">
            <w:pPr>
              <w:tabs>
                <w:tab w:val="left" w:pos="4015"/>
              </w:tabs>
              <w:autoSpaceDE w:val="0"/>
              <w:autoSpaceDN w:val="0"/>
              <w:adjustRightInd w:val="0"/>
              <w:ind w:right="453"/>
              <w:rPr>
                <w:rFonts w:asciiTheme="minorHAnsi" w:hAnsiTheme="minorHAnsi" w:cstheme="minorHAnsi"/>
                <w:i/>
                <w:sz w:val="16"/>
                <w:szCs w:val="16"/>
              </w:rPr>
            </w:pPr>
            <w:r w:rsidRPr="00D447BD">
              <w:rPr>
                <w:rFonts w:asciiTheme="minorHAnsi" w:hAnsiTheme="minorHAnsi" w:cstheme="minorHAnsi"/>
                <w:i/>
                <w:sz w:val="16"/>
                <w:szCs w:val="16"/>
              </w:rPr>
              <w:t xml:space="preserve">Das OL1200S kann sich </w:t>
            </w:r>
            <w:proofErr w:type="spellStart"/>
            <w:r w:rsidRPr="00D447BD">
              <w:rPr>
                <w:rFonts w:asciiTheme="minorHAnsi" w:hAnsiTheme="minorHAnsi" w:cstheme="minorHAnsi"/>
                <w:i/>
                <w:sz w:val="16"/>
                <w:szCs w:val="16"/>
              </w:rPr>
              <w:t>omnidirektional</w:t>
            </w:r>
            <w:proofErr w:type="spellEnd"/>
            <w:r w:rsidRPr="00D447BD">
              <w:rPr>
                <w:rFonts w:asciiTheme="minorHAnsi" w:hAnsiTheme="minorHAnsi" w:cstheme="minorHAnsi"/>
                <w:i/>
                <w:sz w:val="16"/>
                <w:szCs w:val="16"/>
              </w:rPr>
              <w:t>, unbegrenzt in jede Richtung bewegen oder sich auf der Stelle um die eigene Achse drehen. Enge Wege, 90°-Kurven, Wendemanöver oder das Querandienen von Warenträgern sind für das Fahrzeug ein Kinderspiel.</w:t>
            </w:r>
          </w:p>
          <w:p w14:paraId="19E081A5" w14:textId="77777777" w:rsidR="00D447BD" w:rsidRDefault="00D447BD" w:rsidP="00D447BD">
            <w:pPr>
              <w:rPr>
                <w:rFonts w:asciiTheme="minorHAnsi" w:hAnsiTheme="minorHAnsi" w:cstheme="minorHAnsi"/>
                <w:i/>
                <w:sz w:val="16"/>
                <w:szCs w:val="16"/>
              </w:rPr>
            </w:pPr>
            <w:r>
              <w:rPr>
                <w:rFonts w:asciiTheme="minorHAnsi" w:hAnsiTheme="minorHAnsi" w:cstheme="minorHAnsi"/>
                <w:i/>
                <w:sz w:val="16"/>
                <w:szCs w:val="16"/>
              </w:rPr>
              <w:t>© Grenzebach</w:t>
            </w:r>
          </w:p>
          <w:p w14:paraId="6B2231E1" w14:textId="77777777" w:rsidR="00D447BD" w:rsidRDefault="00D447BD" w:rsidP="00D447BD">
            <w:pPr>
              <w:autoSpaceDE w:val="0"/>
              <w:autoSpaceDN w:val="0"/>
              <w:adjustRightInd w:val="0"/>
              <w:ind w:right="453"/>
              <w:rPr>
                <w:rFonts w:asciiTheme="minorHAnsi" w:hAnsiTheme="minorHAnsi" w:cstheme="minorHAnsi"/>
                <w:i/>
                <w:sz w:val="16"/>
                <w:szCs w:val="16"/>
              </w:rPr>
            </w:pPr>
          </w:p>
          <w:p w14:paraId="293E7F85" w14:textId="4807F364" w:rsidR="00D447BD" w:rsidRDefault="00D447BD" w:rsidP="00D447BD">
            <w:pPr>
              <w:autoSpaceDE w:val="0"/>
              <w:autoSpaceDN w:val="0"/>
              <w:adjustRightInd w:val="0"/>
              <w:ind w:right="453"/>
              <w:rPr>
                <w:rFonts w:asciiTheme="minorHAnsi" w:hAnsiTheme="minorHAnsi" w:cstheme="minorHAnsi"/>
                <w:i/>
                <w:sz w:val="16"/>
                <w:szCs w:val="16"/>
              </w:rPr>
            </w:pPr>
          </w:p>
        </w:tc>
      </w:tr>
      <w:tr w:rsidR="00D447BD" w14:paraId="3FCFEFB2" w14:textId="77777777" w:rsidTr="00AC4C69">
        <w:tc>
          <w:tcPr>
            <w:tcW w:w="4814" w:type="dxa"/>
          </w:tcPr>
          <w:p w14:paraId="188645F8" w14:textId="37A479A2" w:rsidR="00D447BD" w:rsidRDefault="00D447BD" w:rsidP="00431D29">
            <w:pPr>
              <w:rPr>
                <w:rFonts w:asciiTheme="minorHAnsi" w:hAnsiTheme="minorHAnsi" w:cstheme="minorHAnsi"/>
                <w:i/>
                <w:sz w:val="16"/>
                <w:szCs w:val="16"/>
              </w:rPr>
            </w:pPr>
            <w:r w:rsidRPr="00D447BD">
              <w:rPr>
                <w:rFonts w:asciiTheme="minorHAnsi" w:hAnsiTheme="minorHAnsi" w:cstheme="minorHAnsi"/>
                <w:i/>
                <w:noProof/>
                <w:sz w:val="16"/>
                <w:szCs w:val="16"/>
              </w:rPr>
              <w:drawing>
                <wp:inline distT="0" distB="0" distL="0" distR="0" wp14:anchorId="560D6ACC" wp14:editId="58D2B27E">
                  <wp:extent cx="2631606" cy="1620000"/>
                  <wp:effectExtent l="0" t="0" r="0" b="0"/>
                  <wp:docPr id="7" name="Grafik 7" descr="L:\Marketing\6_Kanäle\Messe\LogiMat\LogiMAT 2021\Bestes Produkt\Bildmaterial Grenzebach\2_Visuals Technische Features\Schnelladefunk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rketing\6_Kanäle\Messe\LogiMat\LogiMAT 2021\Bestes Produkt\Bildmaterial Grenzebach\2_Visuals Technische Features\Schnelladefunk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606" cy="1620000"/>
                          </a:xfrm>
                          <a:prstGeom prst="rect">
                            <a:avLst/>
                          </a:prstGeom>
                          <a:noFill/>
                          <a:ln>
                            <a:noFill/>
                          </a:ln>
                        </pic:spPr>
                      </pic:pic>
                    </a:graphicData>
                  </a:graphic>
                </wp:inline>
              </w:drawing>
            </w:r>
          </w:p>
        </w:tc>
        <w:tc>
          <w:tcPr>
            <w:tcW w:w="4814" w:type="dxa"/>
          </w:tcPr>
          <w:p w14:paraId="7236EA85" w14:textId="53154F08" w:rsidR="00D447BD" w:rsidRDefault="00D447BD" w:rsidP="00431D29">
            <w:pPr>
              <w:rPr>
                <w:rFonts w:asciiTheme="minorHAnsi" w:hAnsiTheme="minorHAnsi" w:cstheme="minorHAnsi"/>
                <w:i/>
                <w:sz w:val="16"/>
                <w:szCs w:val="16"/>
              </w:rPr>
            </w:pPr>
            <w:r w:rsidRPr="00D447BD">
              <w:rPr>
                <w:rFonts w:asciiTheme="minorHAnsi" w:hAnsiTheme="minorHAnsi" w:cstheme="minorHAnsi"/>
                <w:i/>
                <w:noProof/>
                <w:sz w:val="16"/>
                <w:szCs w:val="16"/>
              </w:rPr>
              <w:drawing>
                <wp:inline distT="0" distB="0" distL="0" distR="0" wp14:anchorId="30566588" wp14:editId="0B5D4ADD">
                  <wp:extent cx="2631606" cy="1620000"/>
                  <wp:effectExtent l="0" t="0" r="0" b="0"/>
                  <wp:docPr id="8" name="Grafik 8" descr="L:\Marketing\6_Kanäle\Messe\LogiMat\LogiMAT 2021\Bestes Produkt\Bildmaterial Grenzebach\2_Visuals Technische Features\VDA 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rketing\6_Kanäle\Messe\LogiMat\LogiMAT 2021\Bestes Produkt\Bildmaterial Grenzebach\2_Visuals Technische Features\VDA 5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606" cy="1620000"/>
                          </a:xfrm>
                          <a:prstGeom prst="rect">
                            <a:avLst/>
                          </a:prstGeom>
                          <a:noFill/>
                          <a:ln>
                            <a:noFill/>
                          </a:ln>
                        </pic:spPr>
                      </pic:pic>
                    </a:graphicData>
                  </a:graphic>
                </wp:inline>
              </w:drawing>
            </w:r>
          </w:p>
        </w:tc>
      </w:tr>
      <w:tr w:rsidR="00D447BD" w14:paraId="5E7C63F7" w14:textId="77777777" w:rsidTr="00AC4C69">
        <w:tc>
          <w:tcPr>
            <w:tcW w:w="4814" w:type="dxa"/>
          </w:tcPr>
          <w:p w14:paraId="64CDDA52" w14:textId="77777777" w:rsidR="00AC4C69" w:rsidRDefault="00AC4C69" w:rsidP="00D447BD">
            <w:pPr>
              <w:autoSpaceDE w:val="0"/>
              <w:autoSpaceDN w:val="0"/>
              <w:adjustRightInd w:val="0"/>
              <w:ind w:right="313"/>
              <w:rPr>
                <w:rFonts w:asciiTheme="minorHAnsi" w:hAnsiTheme="minorHAnsi" w:cstheme="minorHAnsi"/>
                <w:i/>
                <w:sz w:val="16"/>
                <w:szCs w:val="16"/>
              </w:rPr>
            </w:pPr>
          </w:p>
          <w:p w14:paraId="28AB739D" w14:textId="77777777" w:rsidR="00D447BD" w:rsidRPr="00D447BD" w:rsidRDefault="00D447BD" w:rsidP="00AC4C69">
            <w:pPr>
              <w:autoSpaceDE w:val="0"/>
              <w:autoSpaceDN w:val="0"/>
              <w:adjustRightInd w:val="0"/>
              <w:ind w:right="447"/>
              <w:rPr>
                <w:rFonts w:asciiTheme="minorHAnsi" w:hAnsiTheme="minorHAnsi" w:cstheme="minorHAnsi"/>
                <w:i/>
                <w:sz w:val="16"/>
                <w:szCs w:val="16"/>
              </w:rPr>
            </w:pPr>
            <w:r w:rsidRPr="00D447BD">
              <w:rPr>
                <w:rFonts w:asciiTheme="minorHAnsi" w:hAnsiTheme="minorHAnsi" w:cstheme="minorHAnsi"/>
                <w:i/>
                <w:sz w:val="16"/>
                <w:szCs w:val="16"/>
              </w:rPr>
              <w:t>Lithium-Power, 48 DC, bis zu 80 Ampere Ladestrom. Das OL1200S ist für maximale Verfügbarkeit im 24/7 Betrieb im harten Industriealltag mit Spitzengeschwindigkeiten von bis zu 6 km/h ausgelegt.</w:t>
            </w:r>
          </w:p>
          <w:p w14:paraId="54DA68FD" w14:textId="77777777" w:rsidR="00D447BD" w:rsidRDefault="00D447BD" w:rsidP="00D447BD">
            <w:pPr>
              <w:rPr>
                <w:rFonts w:asciiTheme="minorHAnsi" w:hAnsiTheme="minorHAnsi" w:cstheme="minorHAnsi"/>
                <w:i/>
                <w:sz w:val="16"/>
                <w:szCs w:val="16"/>
              </w:rPr>
            </w:pPr>
            <w:r>
              <w:rPr>
                <w:rFonts w:asciiTheme="minorHAnsi" w:hAnsiTheme="minorHAnsi" w:cstheme="minorHAnsi"/>
                <w:i/>
                <w:sz w:val="16"/>
                <w:szCs w:val="16"/>
              </w:rPr>
              <w:t>© Grenzebach</w:t>
            </w:r>
          </w:p>
          <w:p w14:paraId="272B516A" w14:textId="77777777" w:rsidR="00D447BD" w:rsidRDefault="00D447BD" w:rsidP="00431D29">
            <w:pPr>
              <w:rPr>
                <w:rFonts w:asciiTheme="minorHAnsi" w:hAnsiTheme="minorHAnsi" w:cstheme="minorHAnsi"/>
                <w:i/>
                <w:sz w:val="16"/>
                <w:szCs w:val="16"/>
              </w:rPr>
            </w:pPr>
          </w:p>
        </w:tc>
        <w:tc>
          <w:tcPr>
            <w:tcW w:w="4814" w:type="dxa"/>
          </w:tcPr>
          <w:p w14:paraId="483D63B7" w14:textId="77777777" w:rsidR="00AC4C69" w:rsidRDefault="00AC4C69" w:rsidP="00AC4C69">
            <w:pPr>
              <w:ind w:right="594"/>
              <w:rPr>
                <w:rFonts w:asciiTheme="minorHAnsi" w:hAnsiTheme="minorHAnsi" w:cstheme="minorHAnsi"/>
                <w:i/>
                <w:sz w:val="16"/>
                <w:szCs w:val="16"/>
              </w:rPr>
            </w:pPr>
          </w:p>
          <w:p w14:paraId="0A72C142" w14:textId="77777777" w:rsidR="00AC4C69" w:rsidRDefault="00D447BD" w:rsidP="00AC4C69">
            <w:pPr>
              <w:ind w:right="458"/>
              <w:rPr>
                <w:rFonts w:asciiTheme="minorHAnsi" w:hAnsiTheme="minorHAnsi" w:cstheme="minorHAnsi"/>
                <w:i/>
                <w:sz w:val="16"/>
                <w:szCs w:val="16"/>
              </w:rPr>
            </w:pPr>
            <w:r w:rsidRPr="00D447BD">
              <w:rPr>
                <w:rFonts w:asciiTheme="minorHAnsi" w:hAnsiTheme="minorHAnsi" w:cstheme="minorHAnsi"/>
                <w:i/>
                <w:sz w:val="16"/>
                <w:szCs w:val="16"/>
              </w:rPr>
              <w:t>Maximale Freiheit bei der Planung von Anlagen: Über die VDA 5050 Schnittstelle kann das OL1200S mit fahrerlosen Transportfahrzeugen anderer Hersteller unter einem Software-Leitstand kombiniert werden.</w:t>
            </w:r>
          </w:p>
          <w:p w14:paraId="110BBD88" w14:textId="6F6CB2F3" w:rsidR="00AC4C69" w:rsidRDefault="00D447BD" w:rsidP="00AC4C69">
            <w:pPr>
              <w:ind w:right="594"/>
              <w:rPr>
                <w:rFonts w:asciiTheme="minorHAnsi" w:hAnsiTheme="minorHAnsi" w:cstheme="minorHAnsi"/>
                <w:i/>
                <w:sz w:val="16"/>
                <w:szCs w:val="16"/>
              </w:rPr>
            </w:pPr>
            <w:r w:rsidRPr="00D447BD">
              <w:rPr>
                <w:rFonts w:asciiTheme="minorHAnsi" w:hAnsiTheme="minorHAnsi" w:cstheme="minorHAnsi"/>
                <w:i/>
                <w:sz w:val="16"/>
                <w:szCs w:val="16"/>
              </w:rPr>
              <w:t xml:space="preserve"> </w:t>
            </w:r>
            <w:r w:rsidR="00AC4C69">
              <w:rPr>
                <w:rFonts w:asciiTheme="minorHAnsi" w:hAnsiTheme="minorHAnsi" w:cstheme="minorHAnsi"/>
                <w:i/>
                <w:sz w:val="16"/>
                <w:szCs w:val="16"/>
              </w:rPr>
              <w:t>© Grenzebach</w:t>
            </w:r>
          </w:p>
          <w:p w14:paraId="2A77AD16" w14:textId="19E4D250" w:rsidR="00D447BD" w:rsidRPr="00D447BD" w:rsidRDefault="00D447BD" w:rsidP="00D447BD">
            <w:pPr>
              <w:tabs>
                <w:tab w:val="left" w:pos="2447"/>
              </w:tabs>
              <w:autoSpaceDE w:val="0"/>
              <w:autoSpaceDN w:val="0"/>
              <w:adjustRightInd w:val="0"/>
              <w:ind w:right="594"/>
              <w:rPr>
                <w:rFonts w:asciiTheme="minorHAnsi" w:hAnsiTheme="minorHAnsi" w:cstheme="minorHAnsi"/>
                <w:i/>
                <w:sz w:val="16"/>
                <w:szCs w:val="16"/>
              </w:rPr>
            </w:pPr>
          </w:p>
          <w:p w14:paraId="43DF0981" w14:textId="77777777" w:rsidR="00D447BD" w:rsidRDefault="00D447BD" w:rsidP="00431D29">
            <w:pPr>
              <w:rPr>
                <w:rFonts w:asciiTheme="minorHAnsi" w:hAnsiTheme="minorHAnsi" w:cstheme="minorHAnsi"/>
                <w:i/>
                <w:sz w:val="16"/>
                <w:szCs w:val="16"/>
              </w:rPr>
            </w:pPr>
          </w:p>
        </w:tc>
      </w:tr>
    </w:tbl>
    <w:p w14:paraId="38637E02" w14:textId="77777777" w:rsidR="0037671E" w:rsidRDefault="0037671E" w:rsidP="00431D29">
      <w:pPr>
        <w:rPr>
          <w:rFonts w:asciiTheme="minorHAnsi" w:hAnsiTheme="minorHAnsi" w:cstheme="minorHAnsi"/>
          <w:i/>
          <w:sz w:val="16"/>
          <w:szCs w:val="16"/>
        </w:rPr>
      </w:pPr>
    </w:p>
    <w:p w14:paraId="316E486F" w14:textId="77777777" w:rsidR="0037671E" w:rsidRPr="0037671E" w:rsidRDefault="0037671E" w:rsidP="00431D29">
      <w:pPr>
        <w:rPr>
          <w:rFonts w:asciiTheme="minorHAnsi" w:hAnsiTheme="minorHAnsi" w:cstheme="minorHAnsi"/>
          <w:i/>
          <w:sz w:val="16"/>
          <w:szCs w:val="16"/>
        </w:rPr>
      </w:pPr>
    </w:p>
    <w:p w14:paraId="7A0A524C" w14:textId="6BFD7F40" w:rsidR="0037671E" w:rsidRDefault="0037671E" w:rsidP="00431D29">
      <w:pPr>
        <w:rPr>
          <w:rFonts w:asciiTheme="minorHAnsi" w:hAnsiTheme="minorHAnsi" w:cstheme="minorHAnsi"/>
        </w:rPr>
      </w:pPr>
    </w:p>
    <w:p w14:paraId="45D58E8E" w14:textId="77777777" w:rsidR="0037671E" w:rsidRDefault="0037671E" w:rsidP="00431D29">
      <w:pPr>
        <w:rPr>
          <w:rFonts w:asciiTheme="minorHAnsi" w:hAnsiTheme="minorHAnsi" w:cstheme="minorHAnsi"/>
        </w:rPr>
      </w:pPr>
    </w:p>
    <w:p w14:paraId="1DC556BD" w14:textId="7D96E5FC" w:rsidR="00CC7E14" w:rsidRPr="007230F0" w:rsidRDefault="00CC7E14" w:rsidP="00431D29">
      <w:pPr>
        <w:rPr>
          <w:rFonts w:asciiTheme="minorHAnsi" w:hAnsiTheme="minorHAnsi" w:cstheme="minorHAnsi"/>
          <w:color w:val="58595C" w:themeColor="text2" w:themeShade="80"/>
          <w:sz w:val="18"/>
          <w:szCs w:val="18"/>
        </w:rPr>
      </w:pPr>
      <w:r w:rsidRPr="007230F0">
        <w:rPr>
          <w:rFonts w:asciiTheme="minorHAnsi" w:hAnsiTheme="minorHAnsi" w:cstheme="minorHAnsi"/>
          <w:color w:val="58595C" w:themeColor="text2" w:themeShade="80"/>
          <w:sz w:val="18"/>
          <w:szCs w:val="18"/>
        </w:rPr>
        <w:t>Über Intralogistik bei Grenzebach:</w:t>
      </w:r>
    </w:p>
    <w:p w14:paraId="4A8B018B" w14:textId="74D05356" w:rsidR="00CC7E14" w:rsidRPr="00814A69" w:rsidRDefault="00CC7E14" w:rsidP="00814A69">
      <w:pPr>
        <w:shd w:val="clear" w:color="auto" w:fill="FFFFFF"/>
        <w:spacing w:after="100" w:afterAutospacing="1"/>
        <w:ind w:right="1700"/>
        <w:jc w:val="left"/>
        <w:rPr>
          <w:rFonts w:asciiTheme="minorHAnsi" w:hAnsiTheme="minorHAnsi" w:cstheme="minorHAnsi"/>
          <w:color w:val="58595C" w:themeColor="text2" w:themeShade="80"/>
          <w:sz w:val="18"/>
          <w:szCs w:val="18"/>
        </w:rPr>
      </w:pPr>
      <w:r w:rsidRPr="00CC7E14">
        <w:rPr>
          <w:rFonts w:asciiTheme="minorHAnsi" w:hAnsiTheme="minorHAnsi" w:cstheme="minorHAnsi"/>
          <w:color w:val="58595C" w:themeColor="text2" w:themeShade="80"/>
          <w:sz w:val="18"/>
          <w:szCs w:val="18"/>
        </w:rPr>
        <w:t xml:space="preserve">Grenzebach </w:t>
      </w:r>
      <w:r>
        <w:rPr>
          <w:rFonts w:asciiTheme="minorHAnsi" w:hAnsiTheme="minorHAnsi" w:cstheme="minorHAnsi"/>
          <w:color w:val="58595C" w:themeColor="text2" w:themeShade="80"/>
          <w:sz w:val="18"/>
          <w:szCs w:val="18"/>
        </w:rPr>
        <w:t xml:space="preserve">bietet </w:t>
      </w:r>
      <w:r w:rsidR="00814A69">
        <w:rPr>
          <w:rFonts w:asciiTheme="minorHAnsi" w:hAnsiTheme="minorHAnsi" w:cstheme="minorHAnsi"/>
          <w:color w:val="58595C" w:themeColor="text2" w:themeShade="80"/>
          <w:sz w:val="18"/>
          <w:szCs w:val="18"/>
        </w:rPr>
        <w:t>fahrerlose Transportsysteme</w:t>
      </w:r>
      <w:r>
        <w:rPr>
          <w:rFonts w:asciiTheme="minorHAnsi" w:hAnsiTheme="minorHAnsi" w:cstheme="minorHAnsi"/>
          <w:color w:val="58595C" w:themeColor="text2" w:themeShade="80"/>
          <w:sz w:val="18"/>
          <w:szCs w:val="18"/>
        </w:rPr>
        <w:t xml:space="preserve"> für den automatischen Teiletransport in Produktion und Fertigung sowie Ware-zur-Person Lösungen für die L</w:t>
      </w:r>
      <w:r w:rsidR="00814A69">
        <w:rPr>
          <w:rFonts w:asciiTheme="minorHAnsi" w:hAnsiTheme="minorHAnsi" w:cstheme="minorHAnsi"/>
          <w:color w:val="58595C" w:themeColor="text2" w:themeShade="80"/>
          <w:sz w:val="18"/>
          <w:szCs w:val="18"/>
        </w:rPr>
        <w:t xml:space="preserve">agerlogistik. </w:t>
      </w:r>
      <w:r>
        <w:rPr>
          <w:rFonts w:asciiTheme="minorHAnsi" w:hAnsiTheme="minorHAnsi" w:cstheme="minorHAnsi"/>
          <w:color w:val="58595C" w:themeColor="text2" w:themeShade="80"/>
          <w:sz w:val="18"/>
          <w:szCs w:val="18"/>
        </w:rPr>
        <w:t xml:space="preserve">Die ganzheitlichen </w:t>
      </w:r>
      <w:r w:rsidR="00814A69">
        <w:rPr>
          <w:rFonts w:asciiTheme="minorHAnsi" w:hAnsiTheme="minorHAnsi" w:cstheme="minorHAnsi"/>
          <w:color w:val="58595C" w:themeColor="text2" w:themeShade="80"/>
          <w:sz w:val="18"/>
          <w:szCs w:val="18"/>
        </w:rPr>
        <w:t>Automatisierungs-</w:t>
      </w:r>
      <w:r>
        <w:rPr>
          <w:rFonts w:asciiTheme="minorHAnsi" w:hAnsiTheme="minorHAnsi" w:cstheme="minorHAnsi"/>
          <w:color w:val="58595C" w:themeColor="text2" w:themeShade="80"/>
          <w:sz w:val="18"/>
          <w:szCs w:val="18"/>
        </w:rPr>
        <w:t>Lösungen</w:t>
      </w:r>
      <w:r w:rsidRPr="00CC7E14">
        <w:rPr>
          <w:rFonts w:asciiTheme="minorHAnsi" w:hAnsiTheme="minorHAnsi" w:cstheme="minorHAnsi"/>
          <w:color w:val="58595C" w:themeColor="text2" w:themeShade="80"/>
          <w:sz w:val="18"/>
          <w:szCs w:val="18"/>
        </w:rPr>
        <w:t xml:space="preserve"> beinhalten</w:t>
      </w:r>
      <w:r w:rsidR="00814A69">
        <w:rPr>
          <w:rFonts w:asciiTheme="minorHAnsi" w:hAnsiTheme="minorHAnsi" w:cstheme="minorHAnsi"/>
          <w:color w:val="58595C" w:themeColor="text2" w:themeShade="80"/>
          <w:sz w:val="18"/>
          <w:szCs w:val="18"/>
        </w:rPr>
        <w:t> Hardware, Software und Service. Die Fahrzeuge werden an eigenen Produktionsstandorten gefertigt. Grenzebach versteht sich a</w:t>
      </w:r>
      <w:r w:rsidRPr="00CC7E14">
        <w:rPr>
          <w:rFonts w:asciiTheme="minorHAnsi" w:hAnsiTheme="minorHAnsi" w:cstheme="minorHAnsi"/>
          <w:color w:val="58595C" w:themeColor="text2" w:themeShade="80"/>
          <w:sz w:val="18"/>
          <w:szCs w:val="18"/>
        </w:rPr>
        <w:t>ls zuverlässiger Partner</w:t>
      </w:r>
      <w:r w:rsidR="00814A69">
        <w:rPr>
          <w:rFonts w:asciiTheme="minorHAnsi" w:hAnsiTheme="minorHAnsi" w:cstheme="minorHAnsi"/>
          <w:color w:val="58595C" w:themeColor="text2" w:themeShade="80"/>
          <w:sz w:val="18"/>
          <w:szCs w:val="18"/>
        </w:rPr>
        <w:t>, der Kunden</w:t>
      </w:r>
      <w:r w:rsidRPr="00CC7E14">
        <w:rPr>
          <w:rFonts w:asciiTheme="minorHAnsi" w:hAnsiTheme="minorHAnsi" w:cstheme="minorHAnsi"/>
          <w:color w:val="58595C" w:themeColor="text2" w:themeShade="80"/>
          <w:sz w:val="18"/>
          <w:szCs w:val="18"/>
        </w:rPr>
        <w:t xml:space="preserve"> über den gesamten Produktlebenszyklus</w:t>
      </w:r>
      <w:r w:rsidR="00814A69">
        <w:rPr>
          <w:rFonts w:asciiTheme="minorHAnsi" w:hAnsiTheme="minorHAnsi" w:cstheme="minorHAnsi"/>
          <w:color w:val="58595C" w:themeColor="text2" w:themeShade="80"/>
          <w:sz w:val="18"/>
          <w:szCs w:val="18"/>
        </w:rPr>
        <w:t xml:space="preserve"> begleitet</w:t>
      </w:r>
      <w:r w:rsidRPr="00CC7E14">
        <w:rPr>
          <w:rFonts w:asciiTheme="minorHAnsi" w:hAnsiTheme="minorHAnsi" w:cstheme="minorHAnsi"/>
          <w:color w:val="58595C" w:themeColor="text2" w:themeShade="80"/>
          <w:sz w:val="18"/>
          <w:szCs w:val="18"/>
        </w:rPr>
        <w:t xml:space="preserve">. </w:t>
      </w:r>
      <w:r w:rsidR="00814A69">
        <w:rPr>
          <w:rFonts w:asciiTheme="minorHAnsi" w:hAnsiTheme="minorHAnsi" w:cstheme="minorHAnsi"/>
          <w:color w:val="58595C" w:themeColor="text2" w:themeShade="80"/>
          <w:sz w:val="18"/>
          <w:szCs w:val="18"/>
        </w:rPr>
        <w:t xml:space="preserve">Ziel sind </w:t>
      </w:r>
      <w:r w:rsidRPr="00CC7E14">
        <w:rPr>
          <w:rFonts w:asciiTheme="minorHAnsi" w:hAnsiTheme="minorHAnsi" w:cstheme="minorHAnsi"/>
          <w:color w:val="58595C" w:themeColor="text2" w:themeShade="80"/>
          <w:sz w:val="18"/>
          <w:szCs w:val="18"/>
        </w:rPr>
        <w:t>Intralogistik-Lösung</w:t>
      </w:r>
      <w:r w:rsidR="00814A69">
        <w:rPr>
          <w:rFonts w:asciiTheme="minorHAnsi" w:hAnsiTheme="minorHAnsi" w:cstheme="minorHAnsi"/>
          <w:color w:val="58595C" w:themeColor="text2" w:themeShade="80"/>
          <w:sz w:val="18"/>
          <w:szCs w:val="18"/>
        </w:rPr>
        <w:t>en</w:t>
      </w:r>
      <w:r w:rsidRPr="00CC7E14">
        <w:rPr>
          <w:rFonts w:asciiTheme="minorHAnsi" w:hAnsiTheme="minorHAnsi" w:cstheme="minorHAnsi"/>
          <w:color w:val="58595C" w:themeColor="text2" w:themeShade="80"/>
          <w:sz w:val="18"/>
          <w:szCs w:val="18"/>
        </w:rPr>
        <w:t xml:space="preserve">, die genau auf </w:t>
      </w:r>
      <w:r w:rsidR="00814A69">
        <w:rPr>
          <w:rFonts w:asciiTheme="minorHAnsi" w:hAnsiTheme="minorHAnsi" w:cstheme="minorHAnsi"/>
          <w:color w:val="58595C" w:themeColor="text2" w:themeShade="80"/>
          <w:sz w:val="18"/>
          <w:szCs w:val="18"/>
        </w:rPr>
        <w:t>die Bedürfnisse der Anwender zugeschnitten sind.</w:t>
      </w:r>
    </w:p>
    <w:p w14:paraId="2CCAADC3" w14:textId="328CBBF2" w:rsidR="0037671E" w:rsidRPr="007230F0" w:rsidRDefault="00CC7E14" w:rsidP="00431D29">
      <w:pPr>
        <w:rPr>
          <w:rFonts w:asciiTheme="minorHAnsi" w:hAnsiTheme="minorHAnsi" w:cstheme="minorHAnsi"/>
          <w:color w:val="58595C" w:themeColor="text2" w:themeShade="80"/>
          <w:sz w:val="18"/>
          <w:szCs w:val="18"/>
        </w:rPr>
      </w:pPr>
      <w:bookmarkStart w:id="0" w:name="_GoBack"/>
      <w:r w:rsidRPr="007230F0">
        <w:rPr>
          <w:rFonts w:asciiTheme="minorHAnsi" w:hAnsiTheme="minorHAnsi" w:cstheme="minorHAnsi"/>
          <w:color w:val="58595C" w:themeColor="text2" w:themeShade="80"/>
          <w:sz w:val="18"/>
          <w:szCs w:val="18"/>
        </w:rPr>
        <w:t>Über Grenzebach:</w:t>
      </w:r>
    </w:p>
    <w:bookmarkEnd w:id="0"/>
    <w:p w14:paraId="2235B898" w14:textId="08AE74C4" w:rsidR="00167E88" w:rsidRPr="00A8737C" w:rsidRDefault="005832C2" w:rsidP="005832C2">
      <w:pPr>
        <w:pStyle w:val="VorstellungGrenzebach"/>
        <w:rPr>
          <w:rFonts w:asciiTheme="minorHAnsi" w:hAnsiTheme="minorHAnsi" w:cstheme="minorHAnsi"/>
        </w:rPr>
      </w:pPr>
      <w:r w:rsidRPr="00A8737C">
        <w:rPr>
          <w:rFonts w:asciiTheme="minorHAnsi" w:hAnsiTheme="minorHAnsi" w:cstheme="minorHAnsi"/>
        </w:rPr>
        <w:t>Grenzebach bedient die globalen Märkte der Glas- und Baustoffindustrie sowie der Intralogistik mit maßgeschneiderten Automatisierungslösungen. Darüber hinaus erschließt das Unternehmen stets neue Anwendungsgebiete wie das Rührreibschweißen, die Automatisierung der Additiven Fertigung oder die digitale Vernetzung. Mit der Digitalisierungsplattform SERICY können Kunden ihr eigenes digitales Know</w:t>
      </w:r>
      <w:r w:rsidR="00CC7E14">
        <w:rPr>
          <w:rFonts w:asciiTheme="minorHAnsi" w:hAnsiTheme="minorHAnsi" w:cstheme="minorHAnsi"/>
        </w:rPr>
        <w:t>-h</w:t>
      </w:r>
      <w:r w:rsidRPr="00A8737C">
        <w:rPr>
          <w:rFonts w:asciiTheme="minorHAnsi" w:hAnsiTheme="minorHAnsi" w:cstheme="minorHAnsi"/>
        </w:rPr>
        <w:t>ow zukunftssicher selbst entwickeln. Grenzebach zählt zu den weltweiten Technologieführern seiner Märkte. Fertigungsstandorte in Deutschland, Rumänien, USA und China sowie weltweite Vertretungen ermöglichen Kundenservice vor Ort. Mehr als 3.000 installierte Anlagen in 55 Ländern stehen für Qualität und Zuverlässigkeit – und das seit 60 Jahren. Seit der Gründung ist die mittelständische Unternehmensgruppe im Besitz der Gründerfamilie und zählt mit einer Exportquote von über 90 Prozent zu den Global Playern.</w:t>
      </w:r>
    </w:p>
    <w:sectPr w:rsidR="00167E88" w:rsidRPr="00A8737C" w:rsidSect="003C488F">
      <w:headerReference w:type="default" r:id="rId15"/>
      <w:footerReference w:type="default" r:id="rId16"/>
      <w:pgSz w:w="11906" w:h="16838"/>
      <w:pgMar w:top="1985" w:right="1134" w:bottom="567" w:left="1134" w:header="1418"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39252" w16cex:dateUtc="2021-04-28T0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2E72B7" w16cid:durableId="243392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A49BD" w14:textId="77777777" w:rsidR="0094479C" w:rsidRDefault="0094479C">
      <w:r>
        <w:separator/>
      </w:r>
    </w:p>
  </w:endnote>
  <w:endnote w:type="continuationSeparator" w:id="0">
    <w:p w14:paraId="7FACC443" w14:textId="77777777" w:rsidR="0094479C" w:rsidRDefault="0094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F Centro Sans Pro">
    <w:altName w:val="Candara"/>
    <w:panose1 w:val="02000500000000020004"/>
    <w:charset w:val="00"/>
    <w:family w:val="modern"/>
    <w:notTrueType/>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F Centro Sans Pro Black">
    <w:panose1 w:val="00000000000000000000"/>
    <w:charset w:val="00"/>
    <w:family w:val="modern"/>
    <w:notTrueType/>
    <w:pitch w:val="variable"/>
    <w:sig w:usb0="E00002BF" w:usb1="5000E0F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F Centro Sans Pro Medium">
    <w:altName w:val="Arial"/>
    <w:panose1 w:val="00000000000000000000"/>
    <w:charset w:val="00"/>
    <w:family w:val="modern"/>
    <w:notTrueType/>
    <w:pitch w:val="variable"/>
    <w:sig w:usb0="E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45C41" w14:textId="77777777" w:rsidR="00541DBC" w:rsidRDefault="00541DBC">
    <w:pPr>
      <w:pStyle w:val="Fuzeile"/>
    </w:pPr>
    <w:r>
      <w:t xml:space="preserve">Seite </w:t>
    </w:r>
    <w:r>
      <w:fldChar w:fldCharType="begin"/>
    </w:r>
    <w:r>
      <w:instrText xml:space="preserve"> PAGE  \* Arabic  \* MERGEFORMAT </w:instrText>
    </w:r>
    <w:r>
      <w:fldChar w:fldCharType="separate"/>
    </w:r>
    <w:r w:rsidR="007230F0">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7280E" w14:textId="77777777" w:rsidR="0094479C" w:rsidRDefault="0094479C">
      <w:r>
        <w:separator/>
      </w:r>
    </w:p>
  </w:footnote>
  <w:footnote w:type="continuationSeparator" w:id="0">
    <w:p w14:paraId="5771404A" w14:textId="77777777" w:rsidR="0094479C" w:rsidRDefault="00944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63CCB" w14:textId="5EFA0736" w:rsidR="00415767" w:rsidRPr="00A8737C" w:rsidRDefault="007230F0" w:rsidP="004F5AE3">
    <w:pPr>
      <w:pStyle w:val="PMHeader"/>
      <w:rPr>
        <w:rFonts w:asciiTheme="majorHAnsi" w:hAnsiTheme="majorHAnsi" w:cstheme="majorHAnsi"/>
      </w:rPr>
    </w:pPr>
    <w:r>
      <w:rPr>
        <w:rFonts w:asciiTheme="majorHAnsi" w:hAnsiTheme="majorHAnsi" w:cstheme="majorHAnsi"/>
      </w:rPr>
      <w:object w:dxaOrig="1440" w:dyaOrig="1440" w14:anchorId="4F894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67.8pt;margin-top:28.35pt;width:99.2pt;height:53.25pt;z-index:251657728;mso-position-horizontal:absolute;mso-position-horizontal-relative:page;mso-position-vertical:absolute;mso-position-vertical-relative:page" o:allowincell="f">
          <v:imagedata r:id="rId1" o:title="" croptop="8650f" cropbottom="13488f" cropleft="6055f" cropright="9097f"/>
          <w10:wrap type="square" anchorx="page" anchory="page"/>
        </v:shape>
        <o:OLEObject Type="Embed" ProgID="MSPhotoEd.3" ShapeID="_x0000_s2049" DrawAspect="Content" ObjectID="_1685250907" r:id="rId2"/>
      </w:object>
    </w:r>
    <w:r w:rsidR="00BD3AA8" w:rsidRPr="00A8737C">
      <w:rPr>
        <w:rFonts w:asciiTheme="majorHAnsi" w:hAnsiTheme="majorHAnsi" w:cstheme="majorHAnsi"/>
      </w:rPr>
      <w:t>Pressem</w:t>
    </w:r>
    <w:r w:rsidR="00DE3585">
      <w:rPr>
        <w:rFonts w:asciiTheme="majorHAnsi" w:hAnsiTheme="majorHAnsi" w:cstheme="majorHAnsi"/>
      </w:rPr>
      <w:t>itteilung</w:t>
    </w:r>
    <w:r w:rsidR="007026B5" w:rsidRPr="00A8737C">
      <w:rPr>
        <w:rFonts w:asciiTheme="majorHAnsi" w:hAnsiTheme="majorHAnsi" w:cstheme="majorHAns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B07C5"/>
    <w:multiLevelType w:val="hybridMultilevel"/>
    <w:tmpl w:val="9EE687B6"/>
    <w:lvl w:ilvl="0" w:tplc="4ED83CD2">
      <w:start w:val="27"/>
      <w:numFmt w:val="bullet"/>
      <w:lvlText w:val="-"/>
      <w:lvlJc w:val="left"/>
      <w:pPr>
        <w:ind w:left="720" w:hanging="360"/>
      </w:pPr>
      <w:rPr>
        <w:rFonts w:ascii="PF Centro Sans Pro" w:eastAsia="Times New Roman" w:hAnsi="PF Centro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432494"/>
    <w:multiLevelType w:val="hybridMultilevel"/>
    <w:tmpl w:val="D1F67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291433"/>
    <w:multiLevelType w:val="hybridMultilevel"/>
    <w:tmpl w:val="F9B675E6"/>
    <w:lvl w:ilvl="0" w:tplc="465216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B634D0"/>
    <w:multiLevelType w:val="hybridMultilevel"/>
    <w:tmpl w:val="8580E2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1C57E0F"/>
    <w:multiLevelType w:val="multilevel"/>
    <w:tmpl w:val="B65E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696BEE"/>
    <w:multiLevelType w:val="hybridMultilevel"/>
    <w:tmpl w:val="AA90DB2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8C68DC"/>
    <w:multiLevelType w:val="hybridMultilevel"/>
    <w:tmpl w:val="B9603D5C"/>
    <w:lvl w:ilvl="0" w:tplc="4B486CD6">
      <w:numFmt w:val="bullet"/>
      <w:lvlText w:val="-"/>
      <w:lvlJc w:val="left"/>
      <w:pPr>
        <w:ind w:left="720" w:hanging="360"/>
      </w:pPr>
      <w:rPr>
        <w:rFonts w:ascii="PF Centro Sans Pro" w:eastAsia="Times New Roman" w:hAnsi="PF Centro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A869F3"/>
    <w:multiLevelType w:val="hybridMultilevel"/>
    <w:tmpl w:val="2E6A27FE"/>
    <w:lvl w:ilvl="0" w:tplc="C90443B2">
      <w:start w:val="1"/>
      <w:numFmt w:val="bullet"/>
      <w:pStyle w:val="Listenabsatz"/>
      <w:lvlText w:val=""/>
      <w:lvlJc w:val="left"/>
      <w:pPr>
        <w:ind w:left="720" w:hanging="360"/>
      </w:pPr>
      <w:rPr>
        <w:rFonts w:ascii="Wingdings" w:hAnsi="Wingdings" w:hint="default"/>
        <w:color w:val="D21C24" w:themeColor="accent1"/>
        <w:u w:color="D21C2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BC3"/>
    <w:rsid w:val="000003F9"/>
    <w:rsid w:val="00007001"/>
    <w:rsid w:val="00015537"/>
    <w:rsid w:val="000163ED"/>
    <w:rsid w:val="000178A8"/>
    <w:rsid w:val="000225D9"/>
    <w:rsid w:val="00022D31"/>
    <w:rsid w:val="00023A7D"/>
    <w:rsid w:val="0002508A"/>
    <w:rsid w:val="000278B9"/>
    <w:rsid w:val="00027EA4"/>
    <w:rsid w:val="00053866"/>
    <w:rsid w:val="00056964"/>
    <w:rsid w:val="00057B45"/>
    <w:rsid w:val="00062F40"/>
    <w:rsid w:val="0007167F"/>
    <w:rsid w:val="00072680"/>
    <w:rsid w:val="00073163"/>
    <w:rsid w:val="0007619E"/>
    <w:rsid w:val="0008004C"/>
    <w:rsid w:val="00081637"/>
    <w:rsid w:val="00081B2D"/>
    <w:rsid w:val="00085A10"/>
    <w:rsid w:val="00093BFB"/>
    <w:rsid w:val="000951FA"/>
    <w:rsid w:val="00097AEC"/>
    <w:rsid w:val="000A3CDE"/>
    <w:rsid w:val="000A6743"/>
    <w:rsid w:val="000A6852"/>
    <w:rsid w:val="000A7CB8"/>
    <w:rsid w:val="000B1FAD"/>
    <w:rsid w:val="000B238F"/>
    <w:rsid w:val="000B36FA"/>
    <w:rsid w:val="000B3A82"/>
    <w:rsid w:val="000B4F7B"/>
    <w:rsid w:val="000C3212"/>
    <w:rsid w:val="000C3FC0"/>
    <w:rsid w:val="000C6E5E"/>
    <w:rsid w:val="000C7D1D"/>
    <w:rsid w:val="000C7E68"/>
    <w:rsid w:val="000D3242"/>
    <w:rsid w:val="000E15AE"/>
    <w:rsid w:val="000E24DF"/>
    <w:rsid w:val="000E3359"/>
    <w:rsid w:val="000E45D7"/>
    <w:rsid w:val="000F50F7"/>
    <w:rsid w:val="000F5546"/>
    <w:rsid w:val="000F57DE"/>
    <w:rsid w:val="000F6C4A"/>
    <w:rsid w:val="0010166E"/>
    <w:rsid w:val="0010174A"/>
    <w:rsid w:val="00101A59"/>
    <w:rsid w:val="00103289"/>
    <w:rsid w:val="00105B4A"/>
    <w:rsid w:val="0010725B"/>
    <w:rsid w:val="001118C3"/>
    <w:rsid w:val="0011424F"/>
    <w:rsid w:val="001161C2"/>
    <w:rsid w:val="00117F61"/>
    <w:rsid w:val="001249D6"/>
    <w:rsid w:val="00126A38"/>
    <w:rsid w:val="00127EF6"/>
    <w:rsid w:val="0013434D"/>
    <w:rsid w:val="001346AE"/>
    <w:rsid w:val="00136F68"/>
    <w:rsid w:val="00137BCA"/>
    <w:rsid w:val="0014786A"/>
    <w:rsid w:val="00147DAC"/>
    <w:rsid w:val="001503CB"/>
    <w:rsid w:val="00162AFB"/>
    <w:rsid w:val="00167E88"/>
    <w:rsid w:val="00170B82"/>
    <w:rsid w:val="0017132F"/>
    <w:rsid w:val="001746B7"/>
    <w:rsid w:val="00175216"/>
    <w:rsid w:val="00180595"/>
    <w:rsid w:val="00182BB8"/>
    <w:rsid w:val="00182C6F"/>
    <w:rsid w:val="00185E1B"/>
    <w:rsid w:val="00190560"/>
    <w:rsid w:val="00190DDB"/>
    <w:rsid w:val="00191CE5"/>
    <w:rsid w:val="0019213F"/>
    <w:rsid w:val="0019232E"/>
    <w:rsid w:val="00194B22"/>
    <w:rsid w:val="0019642F"/>
    <w:rsid w:val="001976D6"/>
    <w:rsid w:val="00197D6E"/>
    <w:rsid w:val="001A4BCE"/>
    <w:rsid w:val="001A5426"/>
    <w:rsid w:val="001B309F"/>
    <w:rsid w:val="001B654B"/>
    <w:rsid w:val="001B7A15"/>
    <w:rsid w:val="001B7FF3"/>
    <w:rsid w:val="001C37FA"/>
    <w:rsid w:val="001C73C5"/>
    <w:rsid w:val="001C7905"/>
    <w:rsid w:val="001D3E38"/>
    <w:rsid w:val="001F0D5F"/>
    <w:rsid w:val="001F4992"/>
    <w:rsid w:val="001F7F85"/>
    <w:rsid w:val="00205827"/>
    <w:rsid w:val="00210AD8"/>
    <w:rsid w:val="00212E52"/>
    <w:rsid w:val="00216CEE"/>
    <w:rsid w:val="00217669"/>
    <w:rsid w:val="00220F76"/>
    <w:rsid w:val="0022415C"/>
    <w:rsid w:val="002241B3"/>
    <w:rsid w:val="00224E62"/>
    <w:rsid w:val="0023670E"/>
    <w:rsid w:val="00236DAD"/>
    <w:rsid w:val="002373B4"/>
    <w:rsid w:val="00243A63"/>
    <w:rsid w:val="00243D08"/>
    <w:rsid w:val="0024588F"/>
    <w:rsid w:val="00245A1F"/>
    <w:rsid w:val="00253121"/>
    <w:rsid w:val="00254597"/>
    <w:rsid w:val="002546F8"/>
    <w:rsid w:val="00257A25"/>
    <w:rsid w:val="00257BE0"/>
    <w:rsid w:val="00260022"/>
    <w:rsid w:val="00261577"/>
    <w:rsid w:val="00261F33"/>
    <w:rsid w:val="002650AE"/>
    <w:rsid w:val="00267D6C"/>
    <w:rsid w:val="00270273"/>
    <w:rsid w:val="00270C60"/>
    <w:rsid w:val="00270EF9"/>
    <w:rsid w:val="00281905"/>
    <w:rsid w:val="00284346"/>
    <w:rsid w:val="00284705"/>
    <w:rsid w:val="00285801"/>
    <w:rsid w:val="00286F47"/>
    <w:rsid w:val="002908DC"/>
    <w:rsid w:val="002937CB"/>
    <w:rsid w:val="00296E49"/>
    <w:rsid w:val="002A0323"/>
    <w:rsid w:val="002A0CA5"/>
    <w:rsid w:val="002B2432"/>
    <w:rsid w:val="002B3072"/>
    <w:rsid w:val="002B32D3"/>
    <w:rsid w:val="002C2503"/>
    <w:rsid w:val="002C3700"/>
    <w:rsid w:val="002C7695"/>
    <w:rsid w:val="002D44B6"/>
    <w:rsid w:val="002D5D7E"/>
    <w:rsid w:val="002D642B"/>
    <w:rsid w:val="002D70A5"/>
    <w:rsid w:val="002E0149"/>
    <w:rsid w:val="002E0245"/>
    <w:rsid w:val="002E1F17"/>
    <w:rsid w:val="002E3106"/>
    <w:rsid w:val="002E4893"/>
    <w:rsid w:val="002E6101"/>
    <w:rsid w:val="002F2328"/>
    <w:rsid w:val="002F574E"/>
    <w:rsid w:val="002F7D88"/>
    <w:rsid w:val="00300F83"/>
    <w:rsid w:val="00301094"/>
    <w:rsid w:val="003070AF"/>
    <w:rsid w:val="00310BBD"/>
    <w:rsid w:val="00315019"/>
    <w:rsid w:val="003226B5"/>
    <w:rsid w:val="003341BA"/>
    <w:rsid w:val="00334D1D"/>
    <w:rsid w:val="00336EBF"/>
    <w:rsid w:val="003370EF"/>
    <w:rsid w:val="00337E90"/>
    <w:rsid w:val="003423EF"/>
    <w:rsid w:val="003447C9"/>
    <w:rsid w:val="003508D2"/>
    <w:rsid w:val="00353CB7"/>
    <w:rsid w:val="003547C0"/>
    <w:rsid w:val="003563F1"/>
    <w:rsid w:val="00360006"/>
    <w:rsid w:val="00360A98"/>
    <w:rsid w:val="00361253"/>
    <w:rsid w:val="00361947"/>
    <w:rsid w:val="0036366F"/>
    <w:rsid w:val="0037323B"/>
    <w:rsid w:val="0037625E"/>
    <w:rsid w:val="0037671E"/>
    <w:rsid w:val="0038045C"/>
    <w:rsid w:val="00391105"/>
    <w:rsid w:val="00391627"/>
    <w:rsid w:val="00395183"/>
    <w:rsid w:val="00395EF8"/>
    <w:rsid w:val="00397754"/>
    <w:rsid w:val="003B281E"/>
    <w:rsid w:val="003B385D"/>
    <w:rsid w:val="003B7A52"/>
    <w:rsid w:val="003B7F60"/>
    <w:rsid w:val="003C1EA4"/>
    <w:rsid w:val="003C488F"/>
    <w:rsid w:val="003C6F7E"/>
    <w:rsid w:val="003D2612"/>
    <w:rsid w:val="003D5ACB"/>
    <w:rsid w:val="003D7DE0"/>
    <w:rsid w:val="003E25EF"/>
    <w:rsid w:val="003E2849"/>
    <w:rsid w:val="003F0D43"/>
    <w:rsid w:val="003F3055"/>
    <w:rsid w:val="003F3BFB"/>
    <w:rsid w:val="0040152D"/>
    <w:rsid w:val="00401A30"/>
    <w:rsid w:val="0040396A"/>
    <w:rsid w:val="0040743C"/>
    <w:rsid w:val="004110C7"/>
    <w:rsid w:val="0041227C"/>
    <w:rsid w:val="004140EA"/>
    <w:rsid w:val="00415767"/>
    <w:rsid w:val="0043039B"/>
    <w:rsid w:val="0043100F"/>
    <w:rsid w:val="00431D29"/>
    <w:rsid w:val="0043291F"/>
    <w:rsid w:val="00436611"/>
    <w:rsid w:val="00441006"/>
    <w:rsid w:val="00441B3C"/>
    <w:rsid w:val="004425C2"/>
    <w:rsid w:val="004472B8"/>
    <w:rsid w:val="00450811"/>
    <w:rsid w:val="004555BD"/>
    <w:rsid w:val="004569CD"/>
    <w:rsid w:val="004603A5"/>
    <w:rsid w:val="00465EBB"/>
    <w:rsid w:val="00467799"/>
    <w:rsid w:val="00467AAB"/>
    <w:rsid w:val="004754D0"/>
    <w:rsid w:val="00483360"/>
    <w:rsid w:val="004837B1"/>
    <w:rsid w:val="00483D1D"/>
    <w:rsid w:val="00485E28"/>
    <w:rsid w:val="004877E2"/>
    <w:rsid w:val="00490CED"/>
    <w:rsid w:val="00491B55"/>
    <w:rsid w:val="00492701"/>
    <w:rsid w:val="004945D3"/>
    <w:rsid w:val="00496AEF"/>
    <w:rsid w:val="0049707E"/>
    <w:rsid w:val="004A1E74"/>
    <w:rsid w:val="004A5ACF"/>
    <w:rsid w:val="004A70E6"/>
    <w:rsid w:val="004A7383"/>
    <w:rsid w:val="004B09F2"/>
    <w:rsid w:val="004B27A6"/>
    <w:rsid w:val="004B43CA"/>
    <w:rsid w:val="004B445C"/>
    <w:rsid w:val="004C0E55"/>
    <w:rsid w:val="004C1228"/>
    <w:rsid w:val="004C5F7F"/>
    <w:rsid w:val="004D111C"/>
    <w:rsid w:val="004D2D28"/>
    <w:rsid w:val="004D39B2"/>
    <w:rsid w:val="004D45DC"/>
    <w:rsid w:val="004D7352"/>
    <w:rsid w:val="004E68B3"/>
    <w:rsid w:val="004F0251"/>
    <w:rsid w:val="004F22A9"/>
    <w:rsid w:val="004F35CD"/>
    <w:rsid w:val="004F5AE3"/>
    <w:rsid w:val="00500403"/>
    <w:rsid w:val="00502B5D"/>
    <w:rsid w:val="00503B44"/>
    <w:rsid w:val="00511CBC"/>
    <w:rsid w:val="00523B06"/>
    <w:rsid w:val="00524D59"/>
    <w:rsid w:val="00530BCB"/>
    <w:rsid w:val="00530E6C"/>
    <w:rsid w:val="00531210"/>
    <w:rsid w:val="00541053"/>
    <w:rsid w:val="00541DBC"/>
    <w:rsid w:val="00542ADE"/>
    <w:rsid w:val="005437D4"/>
    <w:rsid w:val="00545E17"/>
    <w:rsid w:val="00546C12"/>
    <w:rsid w:val="00547877"/>
    <w:rsid w:val="005501ED"/>
    <w:rsid w:val="0055642B"/>
    <w:rsid w:val="005578B1"/>
    <w:rsid w:val="005629F4"/>
    <w:rsid w:val="005642D2"/>
    <w:rsid w:val="005660BF"/>
    <w:rsid w:val="0056682C"/>
    <w:rsid w:val="00567AC4"/>
    <w:rsid w:val="0057043B"/>
    <w:rsid w:val="00571DA2"/>
    <w:rsid w:val="005721D2"/>
    <w:rsid w:val="005746A8"/>
    <w:rsid w:val="005750E3"/>
    <w:rsid w:val="00581006"/>
    <w:rsid w:val="005832C2"/>
    <w:rsid w:val="0058576D"/>
    <w:rsid w:val="00587701"/>
    <w:rsid w:val="0058774A"/>
    <w:rsid w:val="00592107"/>
    <w:rsid w:val="0059355E"/>
    <w:rsid w:val="00595BC3"/>
    <w:rsid w:val="005A4175"/>
    <w:rsid w:val="005A4931"/>
    <w:rsid w:val="005A4AF4"/>
    <w:rsid w:val="005A750A"/>
    <w:rsid w:val="005B0E49"/>
    <w:rsid w:val="005B1304"/>
    <w:rsid w:val="005B136A"/>
    <w:rsid w:val="005B1D17"/>
    <w:rsid w:val="005B3711"/>
    <w:rsid w:val="005B4B44"/>
    <w:rsid w:val="005D1105"/>
    <w:rsid w:val="005D351B"/>
    <w:rsid w:val="005D3DB7"/>
    <w:rsid w:val="005D6ED5"/>
    <w:rsid w:val="005E474A"/>
    <w:rsid w:val="005E4FD6"/>
    <w:rsid w:val="005F0AA6"/>
    <w:rsid w:val="00611A72"/>
    <w:rsid w:val="00614A12"/>
    <w:rsid w:val="0061582C"/>
    <w:rsid w:val="006201B0"/>
    <w:rsid w:val="00621E9D"/>
    <w:rsid w:val="00623C51"/>
    <w:rsid w:val="0062527D"/>
    <w:rsid w:val="00625C6A"/>
    <w:rsid w:val="00637145"/>
    <w:rsid w:val="00641CAD"/>
    <w:rsid w:val="0064699E"/>
    <w:rsid w:val="00653541"/>
    <w:rsid w:val="00653DAE"/>
    <w:rsid w:val="0065410E"/>
    <w:rsid w:val="0065515F"/>
    <w:rsid w:val="006623FF"/>
    <w:rsid w:val="006628BD"/>
    <w:rsid w:val="00663C83"/>
    <w:rsid w:val="00664F6C"/>
    <w:rsid w:val="006661F3"/>
    <w:rsid w:val="00671AF6"/>
    <w:rsid w:val="00676210"/>
    <w:rsid w:val="00680F48"/>
    <w:rsid w:val="00682EE7"/>
    <w:rsid w:val="006847F9"/>
    <w:rsid w:val="0069543D"/>
    <w:rsid w:val="006954BC"/>
    <w:rsid w:val="00697678"/>
    <w:rsid w:val="006A2A6D"/>
    <w:rsid w:val="006A6D10"/>
    <w:rsid w:val="006A6D4F"/>
    <w:rsid w:val="006B330D"/>
    <w:rsid w:val="006B3346"/>
    <w:rsid w:val="006B37BF"/>
    <w:rsid w:val="006C0BE5"/>
    <w:rsid w:val="006C43D4"/>
    <w:rsid w:val="006C5CA8"/>
    <w:rsid w:val="006D3113"/>
    <w:rsid w:val="006D504D"/>
    <w:rsid w:val="006D7689"/>
    <w:rsid w:val="006E175A"/>
    <w:rsid w:val="006E2417"/>
    <w:rsid w:val="006E7740"/>
    <w:rsid w:val="006F100C"/>
    <w:rsid w:val="006F2F80"/>
    <w:rsid w:val="006F5559"/>
    <w:rsid w:val="00700BFA"/>
    <w:rsid w:val="007026B5"/>
    <w:rsid w:val="00705077"/>
    <w:rsid w:val="007063B1"/>
    <w:rsid w:val="00707BFB"/>
    <w:rsid w:val="007103B2"/>
    <w:rsid w:val="00710CA7"/>
    <w:rsid w:val="00710FB5"/>
    <w:rsid w:val="00721142"/>
    <w:rsid w:val="007230F0"/>
    <w:rsid w:val="00734F36"/>
    <w:rsid w:val="00735546"/>
    <w:rsid w:val="00736FAA"/>
    <w:rsid w:val="00744114"/>
    <w:rsid w:val="00745E8E"/>
    <w:rsid w:val="00753941"/>
    <w:rsid w:val="0075492D"/>
    <w:rsid w:val="0075552B"/>
    <w:rsid w:val="0076041D"/>
    <w:rsid w:val="007625E7"/>
    <w:rsid w:val="00763D3A"/>
    <w:rsid w:val="007666A1"/>
    <w:rsid w:val="007777D5"/>
    <w:rsid w:val="00782B4C"/>
    <w:rsid w:val="00786FC3"/>
    <w:rsid w:val="007A0397"/>
    <w:rsid w:val="007A0C71"/>
    <w:rsid w:val="007A12D4"/>
    <w:rsid w:val="007A1FB1"/>
    <w:rsid w:val="007A1FE0"/>
    <w:rsid w:val="007A5013"/>
    <w:rsid w:val="007A6E37"/>
    <w:rsid w:val="007A7CB2"/>
    <w:rsid w:val="007B4CFA"/>
    <w:rsid w:val="007C2500"/>
    <w:rsid w:val="007C31CF"/>
    <w:rsid w:val="007C3F7E"/>
    <w:rsid w:val="007C5A51"/>
    <w:rsid w:val="007C6CC6"/>
    <w:rsid w:val="007D3C4F"/>
    <w:rsid w:val="007D5587"/>
    <w:rsid w:val="007D5685"/>
    <w:rsid w:val="007D648F"/>
    <w:rsid w:val="007F2CC9"/>
    <w:rsid w:val="007F6E3D"/>
    <w:rsid w:val="007F7416"/>
    <w:rsid w:val="00806F5A"/>
    <w:rsid w:val="00810FEA"/>
    <w:rsid w:val="00811FD5"/>
    <w:rsid w:val="00814A69"/>
    <w:rsid w:val="00820E1C"/>
    <w:rsid w:val="00821284"/>
    <w:rsid w:val="00830D9E"/>
    <w:rsid w:val="00831346"/>
    <w:rsid w:val="008321C0"/>
    <w:rsid w:val="0083238A"/>
    <w:rsid w:val="00834067"/>
    <w:rsid w:val="00841898"/>
    <w:rsid w:val="008419E9"/>
    <w:rsid w:val="008422C5"/>
    <w:rsid w:val="00844713"/>
    <w:rsid w:val="00844D91"/>
    <w:rsid w:val="008460FD"/>
    <w:rsid w:val="008462C3"/>
    <w:rsid w:val="00852586"/>
    <w:rsid w:val="008529A2"/>
    <w:rsid w:val="008572F3"/>
    <w:rsid w:val="00861A0B"/>
    <w:rsid w:val="008620D4"/>
    <w:rsid w:val="00870451"/>
    <w:rsid w:val="0087369D"/>
    <w:rsid w:val="00875D08"/>
    <w:rsid w:val="00884864"/>
    <w:rsid w:val="00884AA7"/>
    <w:rsid w:val="00886250"/>
    <w:rsid w:val="008B0CBD"/>
    <w:rsid w:val="008B2436"/>
    <w:rsid w:val="008B358B"/>
    <w:rsid w:val="008B3F4B"/>
    <w:rsid w:val="008B5DE6"/>
    <w:rsid w:val="008B6D15"/>
    <w:rsid w:val="008B7AC7"/>
    <w:rsid w:val="008B7CE9"/>
    <w:rsid w:val="008C741B"/>
    <w:rsid w:val="008D58C3"/>
    <w:rsid w:val="008D721C"/>
    <w:rsid w:val="008E2865"/>
    <w:rsid w:val="008E4569"/>
    <w:rsid w:val="008F6DF4"/>
    <w:rsid w:val="008F7210"/>
    <w:rsid w:val="009072DE"/>
    <w:rsid w:val="0091149A"/>
    <w:rsid w:val="00913ECB"/>
    <w:rsid w:val="00916704"/>
    <w:rsid w:val="00917634"/>
    <w:rsid w:val="009207CE"/>
    <w:rsid w:val="00921BB8"/>
    <w:rsid w:val="00927F81"/>
    <w:rsid w:val="00931642"/>
    <w:rsid w:val="0093276D"/>
    <w:rsid w:val="0093290A"/>
    <w:rsid w:val="0093307F"/>
    <w:rsid w:val="00937526"/>
    <w:rsid w:val="00942BCA"/>
    <w:rsid w:val="0094479C"/>
    <w:rsid w:val="009465B2"/>
    <w:rsid w:val="0095645B"/>
    <w:rsid w:val="0096218D"/>
    <w:rsid w:val="00963266"/>
    <w:rsid w:val="009645AD"/>
    <w:rsid w:val="00966053"/>
    <w:rsid w:val="00973090"/>
    <w:rsid w:val="00976B15"/>
    <w:rsid w:val="0098116F"/>
    <w:rsid w:val="00981A55"/>
    <w:rsid w:val="00992B77"/>
    <w:rsid w:val="009948CB"/>
    <w:rsid w:val="00995765"/>
    <w:rsid w:val="009A18BD"/>
    <w:rsid w:val="009A25FE"/>
    <w:rsid w:val="009A740E"/>
    <w:rsid w:val="009A7A66"/>
    <w:rsid w:val="009A7F2C"/>
    <w:rsid w:val="009B69FF"/>
    <w:rsid w:val="009B773E"/>
    <w:rsid w:val="009C00FA"/>
    <w:rsid w:val="009C0BD4"/>
    <w:rsid w:val="009C2CF7"/>
    <w:rsid w:val="009C60F2"/>
    <w:rsid w:val="009D11DC"/>
    <w:rsid w:val="009D263E"/>
    <w:rsid w:val="009D583B"/>
    <w:rsid w:val="009D69A4"/>
    <w:rsid w:val="009D7E17"/>
    <w:rsid w:val="009E0730"/>
    <w:rsid w:val="009E1752"/>
    <w:rsid w:val="009E4528"/>
    <w:rsid w:val="009E59A8"/>
    <w:rsid w:val="009E5E8F"/>
    <w:rsid w:val="009E7487"/>
    <w:rsid w:val="009F06BE"/>
    <w:rsid w:val="009F0741"/>
    <w:rsid w:val="009F3959"/>
    <w:rsid w:val="00A02E31"/>
    <w:rsid w:val="00A03D43"/>
    <w:rsid w:val="00A040A8"/>
    <w:rsid w:val="00A128AF"/>
    <w:rsid w:val="00A140F0"/>
    <w:rsid w:val="00A14701"/>
    <w:rsid w:val="00A1707E"/>
    <w:rsid w:val="00A17825"/>
    <w:rsid w:val="00A206A9"/>
    <w:rsid w:val="00A21681"/>
    <w:rsid w:val="00A2196D"/>
    <w:rsid w:val="00A226A0"/>
    <w:rsid w:val="00A25679"/>
    <w:rsid w:val="00A26AC2"/>
    <w:rsid w:val="00A2728E"/>
    <w:rsid w:val="00A279DD"/>
    <w:rsid w:val="00A27A31"/>
    <w:rsid w:val="00A27A57"/>
    <w:rsid w:val="00A3016C"/>
    <w:rsid w:val="00A321DE"/>
    <w:rsid w:val="00A40939"/>
    <w:rsid w:val="00A41F74"/>
    <w:rsid w:val="00A50E5B"/>
    <w:rsid w:val="00A50EAB"/>
    <w:rsid w:val="00A51540"/>
    <w:rsid w:val="00A51A1A"/>
    <w:rsid w:val="00A54058"/>
    <w:rsid w:val="00A54F31"/>
    <w:rsid w:val="00A63611"/>
    <w:rsid w:val="00A6381C"/>
    <w:rsid w:val="00A639CD"/>
    <w:rsid w:val="00A64254"/>
    <w:rsid w:val="00A64E66"/>
    <w:rsid w:val="00A653E9"/>
    <w:rsid w:val="00A65C2A"/>
    <w:rsid w:val="00A670CE"/>
    <w:rsid w:val="00A70213"/>
    <w:rsid w:val="00A70F8A"/>
    <w:rsid w:val="00A7198F"/>
    <w:rsid w:val="00A74538"/>
    <w:rsid w:val="00A76397"/>
    <w:rsid w:val="00A77D3C"/>
    <w:rsid w:val="00A80709"/>
    <w:rsid w:val="00A81761"/>
    <w:rsid w:val="00A868A5"/>
    <w:rsid w:val="00A8737C"/>
    <w:rsid w:val="00A90E0B"/>
    <w:rsid w:val="00A9302E"/>
    <w:rsid w:val="00AA0372"/>
    <w:rsid w:val="00AA4E18"/>
    <w:rsid w:val="00AA7130"/>
    <w:rsid w:val="00AA7FD3"/>
    <w:rsid w:val="00AB1EB1"/>
    <w:rsid w:val="00AC0AFA"/>
    <w:rsid w:val="00AC4C69"/>
    <w:rsid w:val="00AC4DF3"/>
    <w:rsid w:val="00AC6AC6"/>
    <w:rsid w:val="00AD2413"/>
    <w:rsid w:val="00AD3E64"/>
    <w:rsid w:val="00AD7D35"/>
    <w:rsid w:val="00AE1017"/>
    <w:rsid w:val="00AE76EA"/>
    <w:rsid w:val="00AF12CD"/>
    <w:rsid w:val="00AF5B7C"/>
    <w:rsid w:val="00B02B04"/>
    <w:rsid w:val="00B065E8"/>
    <w:rsid w:val="00B14435"/>
    <w:rsid w:val="00B14611"/>
    <w:rsid w:val="00B203CC"/>
    <w:rsid w:val="00B20560"/>
    <w:rsid w:val="00B20598"/>
    <w:rsid w:val="00B207E6"/>
    <w:rsid w:val="00B22D95"/>
    <w:rsid w:val="00B23014"/>
    <w:rsid w:val="00B25775"/>
    <w:rsid w:val="00B5126E"/>
    <w:rsid w:val="00B516E8"/>
    <w:rsid w:val="00B52943"/>
    <w:rsid w:val="00B549C9"/>
    <w:rsid w:val="00B55F9E"/>
    <w:rsid w:val="00B55FD4"/>
    <w:rsid w:val="00B60E60"/>
    <w:rsid w:val="00B6320A"/>
    <w:rsid w:val="00B64210"/>
    <w:rsid w:val="00B71499"/>
    <w:rsid w:val="00B72A89"/>
    <w:rsid w:val="00B746E1"/>
    <w:rsid w:val="00B769AF"/>
    <w:rsid w:val="00B83A46"/>
    <w:rsid w:val="00B876A6"/>
    <w:rsid w:val="00B93788"/>
    <w:rsid w:val="00BA2700"/>
    <w:rsid w:val="00BA2724"/>
    <w:rsid w:val="00BB1307"/>
    <w:rsid w:val="00BC3535"/>
    <w:rsid w:val="00BC6A9C"/>
    <w:rsid w:val="00BD1FAF"/>
    <w:rsid w:val="00BD3AA8"/>
    <w:rsid w:val="00BE1037"/>
    <w:rsid w:val="00BE4F39"/>
    <w:rsid w:val="00BE6A8D"/>
    <w:rsid w:val="00BE6F1A"/>
    <w:rsid w:val="00BE745E"/>
    <w:rsid w:val="00BF1B49"/>
    <w:rsid w:val="00BF34AB"/>
    <w:rsid w:val="00C0354F"/>
    <w:rsid w:val="00C04201"/>
    <w:rsid w:val="00C06F90"/>
    <w:rsid w:val="00C11249"/>
    <w:rsid w:val="00C13C96"/>
    <w:rsid w:val="00C13D51"/>
    <w:rsid w:val="00C15979"/>
    <w:rsid w:val="00C17750"/>
    <w:rsid w:val="00C17B68"/>
    <w:rsid w:val="00C20D12"/>
    <w:rsid w:val="00C2117D"/>
    <w:rsid w:val="00C21C77"/>
    <w:rsid w:val="00C44B00"/>
    <w:rsid w:val="00C455D1"/>
    <w:rsid w:val="00C45D3C"/>
    <w:rsid w:val="00C4602E"/>
    <w:rsid w:val="00C46645"/>
    <w:rsid w:val="00C4729F"/>
    <w:rsid w:val="00C47F1C"/>
    <w:rsid w:val="00C535E5"/>
    <w:rsid w:val="00C53C7A"/>
    <w:rsid w:val="00C625B2"/>
    <w:rsid w:val="00C67B10"/>
    <w:rsid w:val="00C67C6C"/>
    <w:rsid w:val="00C70387"/>
    <w:rsid w:val="00C73C31"/>
    <w:rsid w:val="00C76731"/>
    <w:rsid w:val="00C81D71"/>
    <w:rsid w:val="00C84122"/>
    <w:rsid w:val="00C94BB4"/>
    <w:rsid w:val="00C97962"/>
    <w:rsid w:val="00CA1C4D"/>
    <w:rsid w:val="00CA24AC"/>
    <w:rsid w:val="00CA2AC2"/>
    <w:rsid w:val="00CB2AEC"/>
    <w:rsid w:val="00CB2EA4"/>
    <w:rsid w:val="00CB5EB0"/>
    <w:rsid w:val="00CB6F38"/>
    <w:rsid w:val="00CC573A"/>
    <w:rsid w:val="00CC7A91"/>
    <w:rsid w:val="00CC7E14"/>
    <w:rsid w:val="00CD1E22"/>
    <w:rsid w:val="00CD3D22"/>
    <w:rsid w:val="00CD719B"/>
    <w:rsid w:val="00CE2012"/>
    <w:rsid w:val="00CE2443"/>
    <w:rsid w:val="00CE27C4"/>
    <w:rsid w:val="00CE4355"/>
    <w:rsid w:val="00CE7388"/>
    <w:rsid w:val="00CE7829"/>
    <w:rsid w:val="00CF10DE"/>
    <w:rsid w:val="00CF22FC"/>
    <w:rsid w:val="00CF23A4"/>
    <w:rsid w:val="00CF30C9"/>
    <w:rsid w:val="00CF44E6"/>
    <w:rsid w:val="00CF7EED"/>
    <w:rsid w:val="00D00028"/>
    <w:rsid w:val="00D0480F"/>
    <w:rsid w:val="00D059B4"/>
    <w:rsid w:val="00D14028"/>
    <w:rsid w:val="00D1638A"/>
    <w:rsid w:val="00D204EC"/>
    <w:rsid w:val="00D20AA0"/>
    <w:rsid w:val="00D2374C"/>
    <w:rsid w:val="00D32ECB"/>
    <w:rsid w:val="00D33D4A"/>
    <w:rsid w:val="00D405A8"/>
    <w:rsid w:val="00D4235A"/>
    <w:rsid w:val="00D42D84"/>
    <w:rsid w:val="00D43FCA"/>
    <w:rsid w:val="00D447BD"/>
    <w:rsid w:val="00D449A1"/>
    <w:rsid w:val="00D4698D"/>
    <w:rsid w:val="00D503FB"/>
    <w:rsid w:val="00D603FD"/>
    <w:rsid w:val="00D6178A"/>
    <w:rsid w:val="00D61E25"/>
    <w:rsid w:val="00D62EC4"/>
    <w:rsid w:val="00D70F4C"/>
    <w:rsid w:val="00D81227"/>
    <w:rsid w:val="00D81F5D"/>
    <w:rsid w:val="00D8218C"/>
    <w:rsid w:val="00D8383B"/>
    <w:rsid w:val="00D83DFC"/>
    <w:rsid w:val="00D87FE0"/>
    <w:rsid w:val="00D90F2E"/>
    <w:rsid w:val="00D91605"/>
    <w:rsid w:val="00D92229"/>
    <w:rsid w:val="00D92FE8"/>
    <w:rsid w:val="00D955E0"/>
    <w:rsid w:val="00DA255D"/>
    <w:rsid w:val="00DB3E62"/>
    <w:rsid w:val="00DB5C99"/>
    <w:rsid w:val="00DC7EB3"/>
    <w:rsid w:val="00DD377A"/>
    <w:rsid w:val="00DD460B"/>
    <w:rsid w:val="00DD46C5"/>
    <w:rsid w:val="00DD6E3B"/>
    <w:rsid w:val="00DE202A"/>
    <w:rsid w:val="00DE3585"/>
    <w:rsid w:val="00DF0265"/>
    <w:rsid w:val="00DF1F6C"/>
    <w:rsid w:val="00DF257B"/>
    <w:rsid w:val="00DF509C"/>
    <w:rsid w:val="00DF5BD0"/>
    <w:rsid w:val="00DF6ED2"/>
    <w:rsid w:val="00E13009"/>
    <w:rsid w:val="00E1375E"/>
    <w:rsid w:val="00E13825"/>
    <w:rsid w:val="00E162E7"/>
    <w:rsid w:val="00E20CB0"/>
    <w:rsid w:val="00E26325"/>
    <w:rsid w:val="00E270E7"/>
    <w:rsid w:val="00E30807"/>
    <w:rsid w:val="00E312CE"/>
    <w:rsid w:val="00E31907"/>
    <w:rsid w:val="00E32187"/>
    <w:rsid w:val="00E35F1E"/>
    <w:rsid w:val="00E364E7"/>
    <w:rsid w:val="00E41C5F"/>
    <w:rsid w:val="00E43B2F"/>
    <w:rsid w:val="00E4473C"/>
    <w:rsid w:val="00E46D4F"/>
    <w:rsid w:val="00E61522"/>
    <w:rsid w:val="00E62411"/>
    <w:rsid w:val="00E62B1E"/>
    <w:rsid w:val="00E66976"/>
    <w:rsid w:val="00E701E7"/>
    <w:rsid w:val="00E728E1"/>
    <w:rsid w:val="00E768F8"/>
    <w:rsid w:val="00E809A6"/>
    <w:rsid w:val="00E830F6"/>
    <w:rsid w:val="00E843AC"/>
    <w:rsid w:val="00E9637F"/>
    <w:rsid w:val="00E971E4"/>
    <w:rsid w:val="00EA166F"/>
    <w:rsid w:val="00EA21D1"/>
    <w:rsid w:val="00EA33F6"/>
    <w:rsid w:val="00EB0959"/>
    <w:rsid w:val="00EB1002"/>
    <w:rsid w:val="00EB1D0C"/>
    <w:rsid w:val="00EB1D29"/>
    <w:rsid w:val="00EB31C8"/>
    <w:rsid w:val="00EB3446"/>
    <w:rsid w:val="00EB4B17"/>
    <w:rsid w:val="00EB535E"/>
    <w:rsid w:val="00EB6DE3"/>
    <w:rsid w:val="00EB7424"/>
    <w:rsid w:val="00EB7D23"/>
    <w:rsid w:val="00EC2B4A"/>
    <w:rsid w:val="00ED015F"/>
    <w:rsid w:val="00ED2AF0"/>
    <w:rsid w:val="00ED2E72"/>
    <w:rsid w:val="00ED4119"/>
    <w:rsid w:val="00ED5A68"/>
    <w:rsid w:val="00ED62BA"/>
    <w:rsid w:val="00ED73D7"/>
    <w:rsid w:val="00EE0E4E"/>
    <w:rsid w:val="00EF0EFD"/>
    <w:rsid w:val="00EF1BD8"/>
    <w:rsid w:val="00EF715B"/>
    <w:rsid w:val="00F03D92"/>
    <w:rsid w:val="00F04BDC"/>
    <w:rsid w:val="00F104C5"/>
    <w:rsid w:val="00F16369"/>
    <w:rsid w:val="00F20FD1"/>
    <w:rsid w:val="00F216D3"/>
    <w:rsid w:val="00F25876"/>
    <w:rsid w:val="00F27669"/>
    <w:rsid w:val="00F4090B"/>
    <w:rsid w:val="00F41C4A"/>
    <w:rsid w:val="00F42045"/>
    <w:rsid w:val="00F47C3D"/>
    <w:rsid w:val="00F50321"/>
    <w:rsid w:val="00F529DB"/>
    <w:rsid w:val="00F53E62"/>
    <w:rsid w:val="00F54779"/>
    <w:rsid w:val="00F5555B"/>
    <w:rsid w:val="00F57880"/>
    <w:rsid w:val="00F663CE"/>
    <w:rsid w:val="00F720CE"/>
    <w:rsid w:val="00F73E8A"/>
    <w:rsid w:val="00F73F66"/>
    <w:rsid w:val="00F748F4"/>
    <w:rsid w:val="00F75837"/>
    <w:rsid w:val="00F760F2"/>
    <w:rsid w:val="00F80606"/>
    <w:rsid w:val="00F9035E"/>
    <w:rsid w:val="00F90E97"/>
    <w:rsid w:val="00F96E80"/>
    <w:rsid w:val="00FA285C"/>
    <w:rsid w:val="00FA5EB0"/>
    <w:rsid w:val="00FA77FC"/>
    <w:rsid w:val="00FA7EF2"/>
    <w:rsid w:val="00FA7F3D"/>
    <w:rsid w:val="00FC22F2"/>
    <w:rsid w:val="00FC4B7A"/>
    <w:rsid w:val="00FC753E"/>
    <w:rsid w:val="00FC78A4"/>
    <w:rsid w:val="00FD0F2D"/>
    <w:rsid w:val="00FD1292"/>
    <w:rsid w:val="00FD1AAE"/>
    <w:rsid w:val="00FE00B4"/>
    <w:rsid w:val="00FE3DAF"/>
    <w:rsid w:val="00FE7163"/>
    <w:rsid w:val="00FE7170"/>
    <w:rsid w:val="00FF1713"/>
    <w:rsid w:val="00FF4421"/>
    <w:rsid w:val="00FF707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898BD6F"/>
  <w15:docId w15:val="{3FB4BE53-6EB7-415E-BAB2-860360BF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5F7F"/>
    <w:pPr>
      <w:ind w:right="1814"/>
      <w:jc w:val="both"/>
    </w:pPr>
    <w:rPr>
      <w:rFonts w:ascii="PF Centro Sans Pro" w:hAnsi="PF Centro Sans Pro"/>
      <w:sz w:val="22"/>
      <w:szCs w:val="24"/>
    </w:rPr>
  </w:style>
  <w:style w:type="paragraph" w:styleId="berschrift1">
    <w:name w:val="heading 1"/>
    <w:basedOn w:val="Standard"/>
    <w:next w:val="Standard"/>
    <w:link w:val="berschrift1Zchn"/>
    <w:rsid w:val="00ED2AF0"/>
    <w:pPr>
      <w:keepNext/>
      <w:pBdr>
        <w:bottom w:val="single" w:sz="4" w:space="1" w:color="58595C" w:themeColor="text2" w:themeShade="80"/>
      </w:pBdr>
      <w:spacing w:after="120"/>
      <w:outlineLvl w:val="0"/>
    </w:pPr>
    <w:rPr>
      <w:rFonts w:ascii="PF Centro Sans Pro Black" w:hAnsi="PF Centro Sans Pro Black"/>
      <w:b/>
      <w:color w:val="58595C" w:themeColor="text2" w:themeShade="80"/>
      <w:sz w:val="32"/>
    </w:rPr>
  </w:style>
  <w:style w:type="paragraph" w:styleId="berschrift2">
    <w:name w:val="heading 2"/>
    <w:basedOn w:val="Standard"/>
    <w:next w:val="Standard"/>
    <w:link w:val="berschrift2Zchn"/>
    <w:uiPriority w:val="9"/>
    <w:unhideWhenUsed/>
    <w:qFormat/>
    <w:rsid w:val="00431D29"/>
    <w:pPr>
      <w:keepNext/>
      <w:keepLines/>
      <w:spacing w:before="40" w:line="259" w:lineRule="auto"/>
      <w:ind w:right="0"/>
      <w:jc w:val="left"/>
      <w:outlineLvl w:val="1"/>
    </w:pPr>
    <w:rPr>
      <w:rFonts w:asciiTheme="majorHAnsi" w:eastAsiaTheme="majorEastAsia" w:hAnsiTheme="majorHAnsi" w:cstheme="majorBidi"/>
      <w:color w:val="9D151A" w:themeColor="accent1" w:themeShade="BF"/>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rsid w:val="00E270E7"/>
    <w:pPr>
      <w:tabs>
        <w:tab w:val="center" w:pos="4536"/>
        <w:tab w:val="right" w:pos="9072"/>
      </w:tabs>
      <w:spacing w:before="360"/>
      <w:jc w:val="right"/>
    </w:pPr>
    <w:rPr>
      <w:color w:val="58595C" w:themeColor="text2" w:themeShade="80"/>
      <w:sz w:val="20"/>
    </w:rPr>
  </w:style>
  <w:style w:type="paragraph" w:styleId="Textkrper">
    <w:name w:val="Body Text"/>
    <w:basedOn w:val="Standard"/>
    <w:rPr>
      <w:rFonts w:ascii="Arial" w:hAnsi="Arial"/>
    </w:rPr>
  </w:style>
  <w:style w:type="paragraph" w:styleId="Dokumentstruktur">
    <w:name w:val="Document Map"/>
    <w:basedOn w:val="Standard"/>
    <w:semiHidden/>
    <w:rsid w:val="00F03D92"/>
    <w:pPr>
      <w:shd w:val="clear" w:color="auto" w:fill="000080"/>
    </w:pPr>
    <w:rPr>
      <w:rFonts w:ascii="Tahoma" w:hAnsi="Tahoma" w:cs="Tahoma"/>
      <w:sz w:val="20"/>
      <w:szCs w:val="20"/>
    </w:rPr>
  </w:style>
  <w:style w:type="paragraph" w:styleId="Sprechblasentext">
    <w:name w:val="Balloon Text"/>
    <w:basedOn w:val="Standard"/>
    <w:semiHidden/>
    <w:rsid w:val="00707BFB"/>
    <w:rPr>
      <w:rFonts w:ascii="Tahoma" w:hAnsi="Tahoma" w:cs="Tahoma"/>
      <w:sz w:val="16"/>
      <w:szCs w:val="16"/>
    </w:rPr>
  </w:style>
  <w:style w:type="table" w:styleId="Tabellenraster">
    <w:name w:val="Table Grid"/>
    <w:basedOn w:val="NormaleTabelle"/>
    <w:rsid w:val="002B2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6381C"/>
    <w:rPr>
      <w:color w:val="0000FF"/>
      <w:u w:val="single"/>
    </w:rPr>
  </w:style>
  <w:style w:type="paragraph" w:styleId="StandardWeb">
    <w:name w:val="Normal (Web)"/>
    <w:basedOn w:val="Standard"/>
    <w:uiPriority w:val="99"/>
    <w:unhideWhenUsed/>
    <w:rsid w:val="002E0245"/>
    <w:pPr>
      <w:spacing w:before="100" w:beforeAutospacing="1" w:after="100" w:afterAutospacing="1"/>
    </w:pPr>
  </w:style>
  <w:style w:type="paragraph" w:styleId="Listenabsatz">
    <w:name w:val="List Paragraph"/>
    <w:basedOn w:val="Standard"/>
    <w:uiPriority w:val="34"/>
    <w:qFormat/>
    <w:rsid w:val="009C00FA"/>
    <w:pPr>
      <w:numPr>
        <w:numId w:val="6"/>
      </w:numPr>
      <w:spacing w:after="60"/>
      <w:ind w:left="397" w:hanging="284"/>
    </w:pPr>
    <w:rPr>
      <w:rFonts w:eastAsia="Calibri"/>
    </w:rPr>
  </w:style>
  <w:style w:type="character" w:styleId="Kommentarzeichen">
    <w:name w:val="annotation reference"/>
    <w:basedOn w:val="Absatz-Standardschriftart"/>
    <w:uiPriority w:val="99"/>
    <w:rsid w:val="00546C12"/>
    <w:rPr>
      <w:sz w:val="16"/>
      <w:szCs w:val="16"/>
    </w:rPr>
  </w:style>
  <w:style w:type="paragraph" w:styleId="Kommentartext">
    <w:name w:val="annotation text"/>
    <w:basedOn w:val="Standard"/>
    <w:link w:val="KommentartextZchn"/>
    <w:uiPriority w:val="99"/>
    <w:rsid w:val="00546C12"/>
    <w:rPr>
      <w:sz w:val="20"/>
      <w:szCs w:val="20"/>
    </w:rPr>
  </w:style>
  <w:style w:type="character" w:customStyle="1" w:styleId="KommentartextZchn">
    <w:name w:val="Kommentartext Zchn"/>
    <w:basedOn w:val="Absatz-Standardschriftart"/>
    <w:link w:val="Kommentartext"/>
    <w:uiPriority w:val="99"/>
    <w:rsid w:val="00546C12"/>
  </w:style>
  <w:style w:type="paragraph" w:styleId="Kommentarthema">
    <w:name w:val="annotation subject"/>
    <w:basedOn w:val="Kommentartext"/>
    <w:next w:val="Kommentartext"/>
    <w:link w:val="KommentarthemaZchn"/>
    <w:rsid w:val="00546C12"/>
    <w:rPr>
      <w:b/>
      <w:bCs/>
    </w:rPr>
  </w:style>
  <w:style w:type="character" w:customStyle="1" w:styleId="KommentarthemaZchn">
    <w:name w:val="Kommentarthema Zchn"/>
    <w:basedOn w:val="KommentartextZchn"/>
    <w:link w:val="Kommentarthema"/>
    <w:rsid w:val="00546C12"/>
    <w:rPr>
      <w:b/>
      <w:bCs/>
    </w:rPr>
  </w:style>
  <w:style w:type="character" w:styleId="Fett">
    <w:name w:val="Strong"/>
    <w:qFormat/>
    <w:rsid w:val="003B7A52"/>
    <w:rPr>
      <w:rFonts w:ascii="PF Centro Sans Pro" w:hAnsi="PF Centro Sans Pro" w:cs="Arial"/>
      <w:b/>
      <w:sz w:val="22"/>
      <w:szCs w:val="22"/>
      <w:lang w:eastAsia="x-none"/>
    </w:rPr>
  </w:style>
  <w:style w:type="paragraph" w:customStyle="1" w:styleId="Zwischen-berschrift">
    <w:name w:val="Zwischen-Überschrift"/>
    <w:basedOn w:val="Standard"/>
    <w:link w:val="Zwischen-berschriftZchn"/>
    <w:qFormat/>
    <w:rsid w:val="003E2849"/>
    <w:pPr>
      <w:spacing w:before="240" w:after="60"/>
    </w:pPr>
    <w:rPr>
      <w:b/>
    </w:rPr>
  </w:style>
  <w:style w:type="character" w:customStyle="1" w:styleId="Zwischen-berschriftZchn">
    <w:name w:val="Zwischen-Überschrift Zchn"/>
    <w:basedOn w:val="Absatz-Standardschriftart"/>
    <w:link w:val="Zwischen-berschrift"/>
    <w:rsid w:val="003E2849"/>
    <w:rPr>
      <w:rFonts w:ascii="PF Centro Sans Pro" w:hAnsi="PF Centro Sans Pro"/>
      <w:b/>
      <w:sz w:val="22"/>
      <w:szCs w:val="24"/>
    </w:rPr>
  </w:style>
  <w:style w:type="paragraph" w:styleId="Titel">
    <w:name w:val="Title"/>
    <w:basedOn w:val="Standard"/>
    <w:next w:val="Standard"/>
    <w:link w:val="TitelZchn"/>
    <w:qFormat/>
    <w:rsid w:val="0065515F"/>
    <w:pPr>
      <w:spacing w:before="60" w:after="240"/>
      <w:contextualSpacing/>
    </w:pPr>
    <w:rPr>
      <w:rFonts w:ascii="PF Centro Sans Pro Medium" w:eastAsiaTheme="majorEastAsia" w:hAnsi="PF Centro Sans Pro Medium" w:cstheme="majorBidi"/>
      <w:color w:val="D21C24" w:themeColor="accent1"/>
      <w:spacing w:val="5"/>
      <w:kern w:val="28"/>
      <w:sz w:val="24"/>
      <w:szCs w:val="52"/>
    </w:rPr>
  </w:style>
  <w:style w:type="character" w:customStyle="1" w:styleId="TitelZchn">
    <w:name w:val="Titel Zchn"/>
    <w:basedOn w:val="Absatz-Standardschriftart"/>
    <w:link w:val="Titel"/>
    <w:rsid w:val="0065515F"/>
    <w:rPr>
      <w:rFonts w:ascii="PF Centro Sans Pro Medium" w:eastAsiaTheme="majorEastAsia" w:hAnsi="PF Centro Sans Pro Medium" w:cstheme="majorBidi"/>
      <w:color w:val="D21C24" w:themeColor="accent1"/>
      <w:spacing w:val="5"/>
      <w:kern w:val="28"/>
      <w:sz w:val="24"/>
      <w:szCs w:val="52"/>
    </w:rPr>
  </w:style>
  <w:style w:type="paragraph" w:customStyle="1" w:styleId="BoxTitel">
    <w:name w:val="Box Titel"/>
    <w:basedOn w:val="Standard"/>
    <w:link w:val="BoxTitelZchn"/>
    <w:qFormat/>
    <w:rsid w:val="00ED2AF0"/>
    <w:pPr>
      <w:ind w:right="0"/>
    </w:pPr>
    <w:rPr>
      <w:b/>
      <w:color w:val="58595C" w:themeColor="text2" w:themeShade="80"/>
      <w:sz w:val="14"/>
      <w:szCs w:val="14"/>
    </w:rPr>
  </w:style>
  <w:style w:type="character" w:customStyle="1" w:styleId="BoxTitelZchn">
    <w:name w:val="Box Titel Zchn"/>
    <w:basedOn w:val="Absatz-Standardschriftart"/>
    <w:link w:val="BoxTitel"/>
    <w:rsid w:val="00ED2AF0"/>
    <w:rPr>
      <w:rFonts w:ascii="PF Centro Sans Pro" w:hAnsi="PF Centro Sans Pro"/>
      <w:b/>
      <w:color w:val="58595C" w:themeColor="text2" w:themeShade="80"/>
      <w:sz w:val="14"/>
      <w:szCs w:val="14"/>
    </w:rPr>
  </w:style>
  <w:style w:type="paragraph" w:customStyle="1" w:styleId="VorstellungGrenzebach">
    <w:name w:val="Vorstellung_Grenzebach"/>
    <w:basedOn w:val="Standard"/>
    <w:link w:val="VorstellungGrenzebachZchn"/>
    <w:qFormat/>
    <w:rsid w:val="00ED2AF0"/>
    <w:rPr>
      <w:color w:val="58595C" w:themeColor="text2" w:themeShade="80"/>
      <w:sz w:val="18"/>
      <w:szCs w:val="18"/>
    </w:rPr>
  </w:style>
  <w:style w:type="character" w:customStyle="1" w:styleId="VorstellungGrenzebachZchn">
    <w:name w:val="Vorstellung_Grenzebach Zchn"/>
    <w:basedOn w:val="Absatz-Standardschriftart"/>
    <w:link w:val="VorstellungGrenzebach"/>
    <w:rsid w:val="00ED2AF0"/>
    <w:rPr>
      <w:rFonts w:ascii="PF Centro Sans Pro" w:hAnsi="PF Centro Sans Pro"/>
      <w:color w:val="58595C" w:themeColor="text2" w:themeShade="80"/>
      <w:sz w:val="18"/>
      <w:szCs w:val="18"/>
    </w:rPr>
  </w:style>
  <w:style w:type="paragraph" w:customStyle="1" w:styleId="PMHeader">
    <w:name w:val="PM Header"/>
    <w:basedOn w:val="Standard"/>
    <w:link w:val="PMHeaderZchn"/>
    <w:qFormat/>
    <w:rsid w:val="004F5AE3"/>
    <w:pPr>
      <w:pBdr>
        <w:bottom w:val="single" w:sz="4" w:space="1" w:color="58595C" w:themeColor="text2" w:themeShade="80"/>
      </w:pBdr>
      <w:jc w:val="left"/>
    </w:pPr>
    <w:rPr>
      <w:rFonts w:ascii="PF Centro Sans Pro Medium" w:hAnsi="PF Centro Sans Pro Medium"/>
      <w:b/>
      <w:color w:val="58595C" w:themeColor="text2" w:themeShade="80"/>
      <w:sz w:val="32"/>
      <w:szCs w:val="32"/>
    </w:rPr>
  </w:style>
  <w:style w:type="character" w:customStyle="1" w:styleId="berschrift1Zchn">
    <w:name w:val="Überschrift 1 Zchn"/>
    <w:basedOn w:val="Absatz-Standardschriftart"/>
    <w:link w:val="berschrift1"/>
    <w:rsid w:val="00E270E7"/>
    <w:rPr>
      <w:rFonts w:ascii="PF Centro Sans Pro Black" w:hAnsi="PF Centro Sans Pro Black"/>
      <w:b/>
      <w:color w:val="58595C" w:themeColor="text2" w:themeShade="80"/>
      <w:sz w:val="32"/>
      <w:szCs w:val="24"/>
    </w:rPr>
  </w:style>
  <w:style w:type="character" w:customStyle="1" w:styleId="PMHeaderZchn">
    <w:name w:val="PM Header Zchn"/>
    <w:basedOn w:val="berschrift1Zchn"/>
    <w:link w:val="PMHeader"/>
    <w:rsid w:val="004F5AE3"/>
    <w:rPr>
      <w:rFonts w:ascii="PF Centro Sans Pro Medium" w:hAnsi="PF Centro Sans Pro Medium"/>
      <w:b/>
      <w:color w:val="58595C" w:themeColor="text2" w:themeShade="80"/>
      <w:sz w:val="32"/>
      <w:szCs w:val="32"/>
    </w:rPr>
  </w:style>
  <w:style w:type="paragraph" w:styleId="Beschriftung">
    <w:name w:val="caption"/>
    <w:basedOn w:val="Standard"/>
    <w:next w:val="Standard"/>
    <w:unhideWhenUsed/>
    <w:qFormat/>
    <w:rsid w:val="007026B5"/>
    <w:pPr>
      <w:spacing w:after="200"/>
    </w:pPr>
    <w:rPr>
      <w:i/>
      <w:iCs/>
      <w:color w:val="B2B3B6" w:themeColor="text2"/>
      <w:sz w:val="18"/>
      <w:szCs w:val="18"/>
    </w:rPr>
  </w:style>
  <w:style w:type="character" w:customStyle="1" w:styleId="berschrift2Zchn">
    <w:name w:val="Überschrift 2 Zchn"/>
    <w:basedOn w:val="Absatz-Standardschriftart"/>
    <w:link w:val="berschrift2"/>
    <w:uiPriority w:val="9"/>
    <w:rsid w:val="00431D29"/>
    <w:rPr>
      <w:rFonts w:asciiTheme="majorHAnsi" w:eastAsiaTheme="majorEastAsia" w:hAnsiTheme="majorHAnsi" w:cstheme="majorBidi"/>
      <w:color w:val="9D151A"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97564">
      <w:bodyDiv w:val="1"/>
      <w:marLeft w:val="0"/>
      <w:marRight w:val="0"/>
      <w:marTop w:val="0"/>
      <w:marBottom w:val="0"/>
      <w:divBdr>
        <w:top w:val="none" w:sz="0" w:space="0" w:color="auto"/>
        <w:left w:val="none" w:sz="0" w:space="0" w:color="auto"/>
        <w:bottom w:val="none" w:sz="0" w:space="0" w:color="auto"/>
        <w:right w:val="none" w:sz="0" w:space="0" w:color="auto"/>
      </w:divBdr>
    </w:div>
    <w:div w:id="991714773">
      <w:bodyDiv w:val="1"/>
      <w:marLeft w:val="0"/>
      <w:marRight w:val="0"/>
      <w:marTop w:val="0"/>
      <w:marBottom w:val="0"/>
      <w:divBdr>
        <w:top w:val="none" w:sz="0" w:space="0" w:color="auto"/>
        <w:left w:val="none" w:sz="0" w:space="0" w:color="auto"/>
        <w:bottom w:val="none" w:sz="0" w:space="0" w:color="auto"/>
        <w:right w:val="none" w:sz="0" w:space="0" w:color="auto"/>
      </w:divBdr>
      <w:divsChild>
        <w:div w:id="347877731">
          <w:marLeft w:val="0"/>
          <w:marRight w:val="0"/>
          <w:marTop w:val="0"/>
          <w:marBottom w:val="0"/>
          <w:divBdr>
            <w:top w:val="none" w:sz="0" w:space="0" w:color="auto"/>
            <w:left w:val="none" w:sz="0" w:space="0" w:color="auto"/>
            <w:bottom w:val="none" w:sz="0" w:space="0" w:color="auto"/>
            <w:right w:val="none" w:sz="0" w:space="0" w:color="auto"/>
          </w:divBdr>
          <w:divsChild>
            <w:div w:id="1827431735">
              <w:marLeft w:val="0"/>
              <w:marRight w:val="0"/>
              <w:marTop w:val="0"/>
              <w:marBottom w:val="0"/>
              <w:divBdr>
                <w:top w:val="none" w:sz="0" w:space="0" w:color="auto"/>
                <w:left w:val="none" w:sz="0" w:space="0" w:color="auto"/>
                <w:bottom w:val="none" w:sz="0" w:space="0" w:color="auto"/>
                <w:right w:val="none" w:sz="0" w:space="0" w:color="auto"/>
              </w:divBdr>
              <w:divsChild>
                <w:div w:id="267277604">
                  <w:marLeft w:val="0"/>
                  <w:marRight w:val="0"/>
                  <w:marTop w:val="0"/>
                  <w:marBottom w:val="0"/>
                  <w:divBdr>
                    <w:top w:val="none" w:sz="0" w:space="0" w:color="auto"/>
                    <w:left w:val="none" w:sz="0" w:space="0" w:color="auto"/>
                    <w:bottom w:val="none" w:sz="0" w:space="0" w:color="auto"/>
                    <w:right w:val="none" w:sz="0" w:space="0" w:color="auto"/>
                  </w:divBdr>
                  <w:divsChild>
                    <w:div w:id="373387913">
                      <w:marLeft w:val="0"/>
                      <w:marRight w:val="0"/>
                      <w:marTop w:val="0"/>
                      <w:marBottom w:val="0"/>
                      <w:divBdr>
                        <w:top w:val="none" w:sz="0" w:space="0" w:color="auto"/>
                        <w:left w:val="none" w:sz="0" w:space="0" w:color="auto"/>
                        <w:bottom w:val="none" w:sz="0" w:space="0" w:color="auto"/>
                        <w:right w:val="none" w:sz="0" w:space="0" w:color="auto"/>
                      </w:divBdr>
                      <w:divsChild>
                        <w:div w:id="517618339">
                          <w:marLeft w:val="0"/>
                          <w:marRight w:val="0"/>
                          <w:marTop w:val="0"/>
                          <w:marBottom w:val="0"/>
                          <w:divBdr>
                            <w:top w:val="none" w:sz="0" w:space="0" w:color="auto"/>
                            <w:left w:val="none" w:sz="0" w:space="0" w:color="auto"/>
                            <w:bottom w:val="none" w:sz="0" w:space="0" w:color="auto"/>
                            <w:right w:val="none" w:sz="0" w:space="0" w:color="auto"/>
                          </w:divBdr>
                          <w:divsChild>
                            <w:div w:id="18506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123157">
      <w:bodyDiv w:val="1"/>
      <w:marLeft w:val="0"/>
      <w:marRight w:val="0"/>
      <w:marTop w:val="0"/>
      <w:marBottom w:val="0"/>
      <w:divBdr>
        <w:top w:val="none" w:sz="0" w:space="0" w:color="auto"/>
        <w:left w:val="none" w:sz="0" w:space="0" w:color="auto"/>
        <w:bottom w:val="none" w:sz="0" w:space="0" w:color="auto"/>
        <w:right w:val="none" w:sz="0" w:space="0" w:color="auto"/>
      </w:divBdr>
    </w:div>
    <w:div w:id="1292517065">
      <w:bodyDiv w:val="1"/>
      <w:marLeft w:val="0"/>
      <w:marRight w:val="0"/>
      <w:marTop w:val="0"/>
      <w:marBottom w:val="0"/>
      <w:divBdr>
        <w:top w:val="none" w:sz="0" w:space="0" w:color="auto"/>
        <w:left w:val="none" w:sz="0" w:space="0" w:color="auto"/>
        <w:bottom w:val="none" w:sz="0" w:space="0" w:color="auto"/>
        <w:right w:val="none" w:sz="0" w:space="0" w:color="auto"/>
      </w:divBdr>
    </w:div>
    <w:div w:id="1420757127">
      <w:bodyDiv w:val="1"/>
      <w:marLeft w:val="0"/>
      <w:marRight w:val="0"/>
      <w:marTop w:val="0"/>
      <w:marBottom w:val="0"/>
      <w:divBdr>
        <w:top w:val="none" w:sz="0" w:space="0" w:color="auto"/>
        <w:left w:val="none" w:sz="0" w:space="0" w:color="auto"/>
        <w:bottom w:val="none" w:sz="0" w:space="0" w:color="auto"/>
        <w:right w:val="none" w:sz="0" w:space="0" w:color="auto"/>
      </w:divBdr>
    </w:div>
    <w:div w:id="1639071346">
      <w:bodyDiv w:val="1"/>
      <w:marLeft w:val="0"/>
      <w:marRight w:val="0"/>
      <w:marTop w:val="0"/>
      <w:marBottom w:val="0"/>
      <w:divBdr>
        <w:top w:val="none" w:sz="0" w:space="0" w:color="auto"/>
        <w:left w:val="none" w:sz="0" w:space="0" w:color="auto"/>
        <w:bottom w:val="none" w:sz="0" w:space="0" w:color="auto"/>
        <w:right w:val="none" w:sz="0" w:space="0" w:color="auto"/>
      </w:divBdr>
    </w:div>
    <w:div w:id="1900482315">
      <w:bodyDiv w:val="1"/>
      <w:marLeft w:val="0"/>
      <w:marRight w:val="0"/>
      <w:marTop w:val="0"/>
      <w:marBottom w:val="0"/>
      <w:divBdr>
        <w:top w:val="none" w:sz="0" w:space="0" w:color="auto"/>
        <w:left w:val="none" w:sz="0" w:space="0" w:color="auto"/>
        <w:bottom w:val="none" w:sz="0" w:space="0" w:color="auto"/>
        <w:right w:val="none" w:sz="0" w:space="0" w:color="auto"/>
      </w:divBdr>
    </w:div>
    <w:div w:id="1939171532">
      <w:bodyDiv w:val="1"/>
      <w:marLeft w:val="0"/>
      <w:marRight w:val="0"/>
      <w:marTop w:val="0"/>
      <w:marBottom w:val="0"/>
      <w:divBdr>
        <w:top w:val="none" w:sz="0" w:space="0" w:color="auto"/>
        <w:left w:val="none" w:sz="0" w:space="0" w:color="auto"/>
        <w:bottom w:val="none" w:sz="0" w:space="0" w:color="auto"/>
        <w:right w:val="none" w:sz="0" w:space="0" w:color="auto"/>
      </w:divBdr>
    </w:div>
    <w:div w:id="2010056100">
      <w:bodyDiv w:val="1"/>
      <w:marLeft w:val="0"/>
      <w:marRight w:val="0"/>
      <w:marTop w:val="0"/>
      <w:marBottom w:val="0"/>
      <w:divBdr>
        <w:top w:val="none" w:sz="0" w:space="0" w:color="auto"/>
        <w:left w:val="none" w:sz="0" w:space="0" w:color="auto"/>
        <w:bottom w:val="none" w:sz="0" w:space="0" w:color="auto"/>
        <w:right w:val="none" w:sz="0" w:space="0" w:color="auto"/>
      </w:divBdr>
    </w:div>
    <w:div w:id="20145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Grenzebach_Design_2">
  <a:themeElements>
    <a:clrScheme name="Benutzerdefiniert 1">
      <a:dk1>
        <a:srgbClr val="000000"/>
      </a:dk1>
      <a:lt1>
        <a:srgbClr val="FFFFFF"/>
      </a:lt1>
      <a:dk2>
        <a:srgbClr val="B2B3B6"/>
      </a:dk2>
      <a:lt2>
        <a:srgbClr val="E6E6E6"/>
      </a:lt2>
      <a:accent1>
        <a:srgbClr val="D21C24"/>
      </a:accent1>
      <a:accent2>
        <a:srgbClr val="FF8228"/>
      </a:accent2>
      <a:accent3>
        <a:srgbClr val="781428"/>
      </a:accent3>
      <a:accent4>
        <a:srgbClr val="3C64A5"/>
      </a:accent4>
      <a:accent5>
        <a:srgbClr val="326446"/>
      </a:accent5>
      <a:accent6>
        <a:srgbClr val="FFD900"/>
      </a:accent6>
      <a:hlink>
        <a:srgbClr val="0000FF"/>
      </a:hlink>
      <a:folHlink>
        <a:srgbClr val="808080"/>
      </a:folHlink>
    </a:clrScheme>
    <a:fontScheme name="mr 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2"/>
        </a:solidFill>
        <a:ln w="9525" cap="flat" cmpd="sng" algn="ctr">
          <a:noFill/>
          <a:prstDash val="solid"/>
          <a:round/>
          <a:headEnd type="none" w="med" len="med"/>
          <a:tailEnd type="none" w="med" len="med"/>
        </a:ln>
        <a:effectLst/>
      </a:spPr>
      <a:bodyPr rot="0" spcFirstLastPara="0" vertOverflow="overflow" horzOverflow="overflow" vert="horz" wrap="square" lIns="72000" tIns="46800" rIns="72000" bIns="46800" numCol="1" spcCol="0" rtlCol="0" fromWordArt="0" anchor="t" anchorCtr="0" forceAA="0" compatLnSpc="1">
        <a:prstTxWarp prst="textNoShape">
          <a:avLst/>
        </a:prstTxWarp>
        <a:noAutofit/>
      </a:bodyPr>
      <a:lstStyle>
        <a:defPPr marL="0" marR="0" indent="0" algn="l" defTabSz="914400" rtl="0" eaLnBrk="0" fontAlgn="base" latinLnBrk="0" hangingPunct="0">
          <a:lnSpc>
            <a:spcPct val="100000"/>
          </a:lnSpc>
          <a:spcBef>
            <a:spcPct val="0"/>
          </a:spcBef>
          <a:spcAft>
            <a:spcPct val="0"/>
          </a:spcAft>
          <a:buClrTx/>
          <a:buSzTx/>
          <a:buFontTx/>
          <a:buNone/>
          <a:tabLst/>
          <a:defRPr kumimoji="0" sz="1400" b="0" i="0" u="none" strike="noStrike" cap="none" normalizeH="0" baseline="0" smtClean="0">
            <a:ln>
              <a:noFill/>
            </a:ln>
            <a:solidFill>
              <a:schemeClr val="tx1"/>
            </a:solidFill>
            <a:effectLst/>
            <a:latin typeface="Arial" charset="0"/>
            <a:ea typeface="ＭＳ Ｐゴシック" pitchFamily="-48" charset="-128"/>
          </a:defRPr>
        </a:defPPr>
      </a:lstStyle>
    </a:spDef>
    <a:lnDef>
      <a:spPr bwMode="auto">
        <a:solidFill>
          <a:schemeClr val="accent2"/>
        </a:solidFill>
        <a:ln w="9525" cap="flat" cmpd="sng" algn="ctr">
          <a:solidFill>
            <a:schemeClr val="accent1"/>
          </a:solidFill>
          <a:prstDash val="solid"/>
          <a:round/>
          <a:headEnd type="none" w="sm" len="sm"/>
          <a:tailEnd type="none" w="sm" len="sm"/>
        </a:ln>
        <a:effectLst/>
      </a:spPr>
      <a:bodyPr/>
      <a:lstStyle/>
    </a:lnDef>
    <a:txDef>
      <a:spPr>
        <a:noFill/>
      </a:spPr>
      <a:bodyPr wrap="square" lIns="36000" tIns="36000" rIns="36000" bIns="36000" rtlCol="0">
        <a:noAutofit/>
      </a:bodyPr>
      <a:lstStyle>
        <a:defPPr>
          <a:defRPr sz="1200" b="1" dirty="0" smtClean="0">
            <a:solidFill>
              <a:schemeClr val="tx2">
                <a:lumMod val="50000"/>
              </a:schemeClr>
            </a:solidFill>
            <a:latin typeface="+mn-lt"/>
          </a:defRPr>
        </a:defPPr>
      </a:lstStyle>
    </a:txDef>
  </a:objectDefaults>
  <a:extraClrSchemeLst>
    <a:extraClrScheme>
      <a:clrScheme name="Larissa-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arissa-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arissa-Desig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arissa-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arissa-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arissa-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arissa-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arissa-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Larissa-Design 13">
        <a:dk1>
          <a:srgbClr val="000000"/>
        </a:dk1>
        <a:lt1>
          <a:srgbClr val="FFFFFF"/>
        </a:lt1>
        <a:dk2>
          <a:srgbClr val="000000"/>
        </a:dk2>
        <a:lt2>
          <a:srgbClr val="808080"/>
        </a:lt2>
        <a:accent1>
          <a:srgbClr val="005076"/>
        </a:accent1>
        <a:accent2>
          <a:srgbClr val="4EADD3"/>
        </a:accent2>
        <a:accent3>
          <a:srgbClr val="FFFFFF"/>
        </a:accent3>
        <a:accent4>
          <a:srgbClr val="000000"/>
        </a:accent4>
        <a:accent5>
          <a:srgbClr val="AAB3BD"/>
        </a:accent5>
        <a:accent6>
          <a:srgbClr val="469CBF"/>
        </a:accent6>
        <a:hlink>
          <a:srgbClr val="247A9E"/>
        </a:hlink>
        <a:folHlink>
          <a:srgbClr val="F2940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4C6F-AEC8-462A-8A69-40AE4AFC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895</Words>
  <Characters>5643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Grenzebach BSH GmbH</Company>
  <LinksUpToDate>false</LinksUpToDate>
  <CharactersWithSpaces>6525</CharactersWithSpaces>
  <SharedDoc>false</SharedDoc>
  <HLinks>
    <vt:vector size="6" baseType="variant">
      <vt:variant>
        <vt:i4>3932206</vt:i4>
      </vt:variant>
      <vt:variant>
        <vt:i4>0</vt:i4>
      </vt:variant>
      <vt:variant>
        <vt:i4>0</vt:i4>
      </vt:variant>
      <vt:variant>
        <vt:i4>5</vt:i4>
      </vt:variant>
      <vt:variant>
        <vt:lpwstr>http://www.grenzebach.com/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Erben Frédéric GH</dc:creator>
  <cp:lastModifiedBy>Gros Cathrin</cp:lastModifiedBy>
  <cp:revision>7</cp:revision>
  <cp:lastPrinted>2017-07-17T12:26:00Z</cp:lastPrinted>
  <dcterms:created xsi:type="dcterms:W3CDTF">2021-06-10T14:49:00Z</dcterms:created>
  <dcterms:modified xsi:type="dcterms:W3CDTF">2021-06-15T06:29:00Z</dcterms:modified>
</cp:coreProperties>
</file>