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013AE6"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013AE6" w:rsidP="00A65353">
                      <w:pPr>
                        <w:rPr>
                          <w:rFonts w:ascii="Arial" w:hAnsi="Arial" w:cs="Arial"/>
                          <w:sz w:val="17"/>
                          <w:szCs w:val="17"/>
                        </w:rPr>
                      </w:pPr>
                      <w:r>
                        <w:rPr>
                          <w:rFonts w:ascii="Arial" w:hAnsi="Arial" w:cs="Arial"/>
                          <w:sz w:val="17"/>
                          <w:szCs w:val="17"/>
                        </w:rPr>
                        <w:t>D- 80807</w:t>
                      </w:r>
                      <w:r w:rsidR="00A65353">
                        <w:rPr>
                          <w:rFonts w:ascii="Arial" w:hAnsi="Arial" w:cs="Arial"/>
                          <w:sz w:val="17"/>
                          <w:szCs w:val="17"/>
                        </w:rPr>
                        <w:t xml:space="preserve"> München</w:t>
                      </w:r>
                    </w:p>
                    <w:p w:rsidR="00A65353" w:rsidRDefault="00A65353" w:rsidP="00A65353">
                      <w:pPr>
                        <w:rPr>
                          <w:rFonts w:ascii="Arial" w:hAnsi="Arial" w:cs="Arial"/>
                          <w:sz w:val="17"/>
                          <w:szCs w:val="17"/>
                        </w:rPr>
                      </w:pPr>
                      <w:r>
                        <w:rPr>
                          <w:rFonts w:ascii="Arial" w:hAnsi="Arial" w:cs="Arial"/>
                          <w:sz w:val="17"/>
                          <w:szCs w:val="17"/>
                        </w:rPr>
                        <w:t>Tel.: +49 (0)89 32391-259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013AE6">
      <w:pPr>
        <w:ind w:left="5664"/>
        <w:jc w:val="both"/>
        <w:rPr>
          <w:rFonts w:ascii="Arial" w:hAnsi="Arial" w:cs="Arial"/>
          <w:sz w:val="22"/>
          <w:szCs w:val="22"/>
        </w:rPr>
      </w:pPr>
      <w:r>
        <w:rPr>
          <w:rFonts w:ascii="Arial" w:hAnsi="Arial" w:cs="Arial"/>
          <w:sz w:val="22"/>
          <w:szCs w:val="22"/>
        </w:rPr>
        <w:t xml:space="preserve"> </w:t>
      </w:r>
      <w:r w:rsidR="00013AE6">
        <w:rPr>
          <w:rFonts w:ascii="Arial" w:hAnsi="Arial" w:cs="Arial"/>
          <w:sz w:val="22"/>
          <w:szCs w:val="22"/>
        </w:rPr>
        <w:t xml:space="preserve">   </w:t>
      </w:r>
      <w:r>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F62AF9">
        <w:rPr>
          <w:rFonts w:ascii="Arial" w:hAnsi="Arial" w:cs="Arial"/>
          <w:sz w:val="22"/>
          <w:szCs w:val="22"/>
        </w:rPr>
        <w:t>01.02.2016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0772C6" w:rsidRPr="005D3085" w:rsidRDefault="000772C6" w:rsidP="000772C6">
      <w:pPr>
        <w:rPr>
          <w:rFonts w:ascii="Arial" w:hAnsi="Arial" w:cs="Arial"/>
          <w:sz w:val="28"/>
          <w:szCs w:val="28"/>
        </w:rPr>
      </w:pPr>
      <w:r w:rsidRPr="00C41B30">
        <w:rPr>
          <w:rFonts w:ascii="Arial" w:hAnsi="Arial" w:cs="Arial"/>
          <w:b/>
          <w:sz w:val="28"/>
          <w:szCs w:val="28"/>
        </w:rPr>
        <w:t xml:space="preserve">IFT Tag </w:t>
      </w:r>
      <w:r>
        <w:rPr>
          <w:rFonts w:ascii="Arial" w:hAnsi="Arial" w:cs="Arial"/>
          <w:b/>
          <w:sz w:val="28"/>
          <w:szCs w:val="28"/>
        </w:rPr>
        <w:t>1</w:t>
      </w:r>
      <w:r w:rsidRPr="00C41B30">
        <w:rPr>
          <w:rFonts w:ascii="Arial" w:hAnsi="Arial" w:cs="Arial"/>
          <w:b/>
          <w:sz w:val="28"/>
          <w:szCs w:val="28"/>
        </w:rPr>
        <w:t xml:space="preserve">. </w:t>
      </w:r>
      <w:r w:rsidR="000779C0">
        <w:rPr>
          <w:rFonts w:ascii="Arial" w:hAnsi="Arial" w:cs="Arial"/>
          <w:b/>
          <w:sz w:val="28"/>
          <w:szCs w:val="28"/>
        </w:rPr>
        <w:t xml:space="preserve">Sequenz: </w:t>
      </w:r>
      <w:r w:rsidRPr="00CF31D7">
        <w:rPr>
          <w:rFonts w:ascii="Arial" w:hAnsi="Arial" w:cs="Arial"/>
          <w:b/>
          <w:bCs/>
          <w:sz w:val="28"/>
          <w:szCs w:val="28"/>
        </w:rPr>
        <w:t>Softwaregestützte Planung intralogistischer Systeme</w:t>
      </w:r>
    </w:p>
    <w:p w:rsidR="000772C6" w:rsidRDefault="000772C6" w:rsidP="000772C6">
      <w:pPr>
        <w:rPr>
          <w:rFonts w:ascii="Arial" w:hAnsi="Arial" w:cs="Arial"/>
          <w:b/>
          <w:bCs/>
        </w:rPr>
      </w:pPr>
      <w:r w:rsidRPr="00CF31D7">
        <w:rPr>
          <w:rFonts w:ascii="Arial" w:hAnsi="Arial" w:cs="Arial"/>
          <w:b/>
          <w:bCs/>
        </w:rPr>
        <w:t>Anforderungen, Existierende Unterstützungsansätze, Poten</w:t>
      </w:r>
      <w:r w:rsidR="00013AE6">
        <w:rPr>
          <w:rFonts w:ascii="Arial" w:hAnsi="Arial" w:cs="Arial"/>
          <w:b/>
          <w:bCs/>
        </w:rPr>
        <w:t>z</w:t>
      </w:r>
      <w:r w:rsidRPr="00CF31D7">
        <w:rPr>
          <w:rFonts w:ascii="Arial" w:hAnsi="Arial" w:cs="Arial"/>
          <w:b/>
          <w:bCs/>
        </w:rPr>
        <w:t>iale und Herausforderungen</w:t>
      </w:r>
    </w:p>
    <w:p w:rsidR="008509FF" w:rsidRPr="000E4948" w:rsidRDefault="008509FF" w:rsidP="00E50EE1">
      <w:pPr>
        <w:rPr>
          <w:rFonts w:ascii="Arial" w:hAnsi="Arial" w:cs="Arial"/>
          <w:b/>
          <w:sz w:val="22"/>
          <w:szCs w:val="22"/>
        </w:rPr>
      </w:pPr>
    </w:p>
    <w:p w:rsidR="007609F2" w:rsidRPr="000E4948" w:rsidRDefault="009C61C7"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9</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von</w:t>
      </w:r>
      <w:r w:rsidR="007D22E7">
        <w:rPr>
          <w:rFonts w:ascii="Arial" w:hAnsi="Arial" w:cs="Arial"/>
          <w:b/>
          <w:bCs/>
          <w:sz w:val="22"/>
          <w:szCs w:val="22"/>
        </w:rPr>
        <w:t xml:space="preserve"> </w:t>
      </w:r>
      <w:r w:rsidR="00DE49F2">
        <w:rPr>
          <w:rFonts w:ascii="Arial" w:hAnsi="Arial" w:cs="Arial"/>
          <w:b/>
          <w:bCs/>
          <w:sz w:val="22"/>
          <w:szCs w:val="22"/>
        </w:rPr>
        <w:t>1</w:t>
      </w:r>
      <w:r w:rsidR="000779C0">
        <w:rPr>
          <w:rFonts w:ascii="Arial" w:hAnsi="Arial" w:cs="Arial"/>
          <w:b/>
          <w:bCs/>
          <w:sz w:val="22"/>
          <w:szCs w:val="22"/>
        </w:rPr>
        <w:t>0</w:t>
      </w:r>
      <w:r w:rsidR="0014746B" w:rsidRPr="000E4948">
        <w:rPr>
          <w:rFonts w:ascii="Arial" w:hAnsi="Arial" w:cs="Arial"/>
          <w:b/>
          <w:bCs/>
          <w:sz w:val="22"/>
          <w:szCs w:val="22"/>
        </w:rPr>
        <w:t>:</w:t>
      </w:r>
      <w:r w:rsidR="000779C0">
        <w:rPr>
          <w:rFonts w:ascii="Arial" w:hAnsi="Arial" w:cs="Arial"/>
          <w:b/>
          <w:bCs/>
          <w:sz w:val="22"/>
          <w:szCs w:val="22"/>
        </w:rPr>
        <w:t>00</w:t>
      </w:r>
      <w:r w:rsidR="00635859" w:rsidRPr="000E4948">
        <w:rPr>
          <w:rFonts w:ascii="Arial" w:hAnsi="Arial" w:cs="Arial"/>
          <w:b/>
          <w:bCs/>
          <w:sz w:val="22"/>
          <w:szCs w:val="22"/>
        </w:rPr>
        <w:t xml:space="preserve"> bis 1</w:t>
      </w:r>
      <w:r w:rsidR="000779C0">
        <w:rPr>
          <w:rFonts w:ascii="Arial" w:hAnsi="Arial" w:cs="Arial"/>
          <w:b/>
          <w:bCs/>
          <w:sz w:val="22"/>
          <w:szCs w:val="22"/>
        </w:rPr>
        <w:t>1</w:t>
      </w:r>
      <w:r w:rsidR="007D22E7">
        <w:rPr>
          <w:rFonts w:ascii="Arial" w:hAnsi="Arial" w:cs="Arial"/>
          <w:b/>
          <w:bCs/>
          <w:sz w:val="22"/>
          <w:szCs w:val="22"/>
        </w:rPr>
        <w:t>:</w:t>
      </w:r>
      <w:r w:rsidR="00382AD9">
        <w:rPr>
          <w:rFonts w:ascii="Arial" w:hAnsi="Arial" w:cs="Arial"/>
          <w:b/>
          <w:bCs/>
          <w:sz w:val="22"/>
          <w:szCs w:val="22"/>
        </w:rPr>
        <w:t>0</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sidR="00013AE6">
        <w:rPr>
          <w:rFonts w:ascii="Arial" w:hAnsi="Arial" w:cs="Arial"/>
          <w:b/>
          <w:sz w:val="22"/>
          <w:szCs w:val="22"/>
        </w:rPr>
        <w:t>E</w:t>
      </w:r>
      <w:r w:rsidR="003B388D" w:rsidRPr="000E4948">
        <w:rPr>
          <w:rFonts w:ascii="Arial" w:hAnsi="Arial" w:cs="Arial"/>
          <w:b/>
          <w:sz w:val="22"/>
          <w:szCs w:val="22"/>
        </w:rPr>
        <w:t xml:space="preserve">, Halle </w:t>
      </w:r>
      <w:r w:rsidR="00013AE6">
        <w:rPr>
          <w:rFonts w:ascii="Arial" w:hAnsi="Arial" w:cs="Arial"/>
          <w:b/>
          <w:sz w:val="22"/>
          <w:szCs w:val="22"/>
        </w:rPr>
        <w:t>9</w:t>
      </w:r>
    </w:p>
    <w:p w:rsidR="00256831" w:rsidRPr="000E4948" w:rsidRDefault="00256831" w:rsidP="000E4948">
      <w:pPr>
        <w:autoSpaceDE w:val="0"/>
        <w:autoSpaceDN w:val="0"/>
        <w:adjustRightInd w:val="0"/>
        <w:rPr>
          <w:rFonts w:ascii="Arial" w:hAnsi="Arial" w:cs="Arial"/>
          <w:b/>
          <w:bCs/>
          <w:sz w:val="22"/>
          <w:szCs w:val="22"/>
        </w:rPr>
      </w:pPr>
    </w:p>
    <w:p w:rsidR="00E50EE1" w:rsidRDefault="002D2B73" w:rsidP="00DE49F2">
      <w:pPr>
        <w:jc w:val="both"/>
        <w:rPr>
          <w:rFonts w:ascii="Arial" w:hAnsi="Arial" w:cs="Arial"/>
          <w:b/>
          <w:i/>
          <w:sz w:val="22"/>
          <w:szCs w:val="22"/>
        </w:rPr>
      </w:pPr>
      <w:r w:rsidRPr="008653AF">
        <w:rPr>
          <w:rFonts w:ascii="Arial" w:hAnsi="Arial" w:cs="Arial"/>
          <w:i/>
          <w:sz w:val="22"/>
          <w:szCs w:val="22"/>
        </w:rPr>
        <w:t xml:space="preserve">Moderation: </w:t>
      </w:r>
      <w:r w:rsidR="00DE49F2" w:rsidRPr="00013AE6">
        <w:rPr>
          <w:rFonts w:ascii="Arial" w:hAnsi="Arial" w:cs="Arial"/>
          <w:b/>
          <w:bCs/>
          <w:i/>
          <w:iCs/>
          <w:sz w:val="22"/>
          <w:szCs w:val="22"/>
        </w:rPr>
        <w:t>Prof. Dr.-Ing. Dr. h. c.</w:t>
      </w:r>
      <w:r w:rsidR="00DE49F2" w:rsidRPr="00DE49F2">
        <w:rPr>
          <w:rFonts w:ascii="Arial" w:hAnsi="Arial" w:cs="Arial"/>
          <w:b/>
          <w:bCs/>
          <w:i/>
          <w:iCs/>
          <w:sz w:val="22"/>
          <w:szCs w:val="22"/>
        </w:rPr>
        <w:t xml:space="preserve"> K.-H. </w:t>
      </w:r>
      <w:proofErr w:type="spellStart"/>
      <w:r w:rsidR="00DE49F2" w:rsidRPr="00DE49F2">
        <w:rPr>
          <w:rFonts w:ascii="Arial" w:hAnsi="Arial" w:cs="Arial"/>
          <w:b/>
          <w:bCs/>
          <w:i/>
          <w:iCs/>
          <w:sz w:val="22"/>
          <w:szCs w:val="22"/>
        </w:rPr>
        <w:t>Wehking</w:t>
      </w:r>
      <w:proofErr w:type="spellEnd"/>
      <w:r w:rsidR="00DE49F2" w:rsidRPr="00DE49F2">
        <w:rPr>
          <w:rFonts w:ascii="Arial" w:hAnsi="Arial" w:cs="Arial"/>
          <w:b/>
          <w:bCs/>
          <w:i/>
          <w:iCs/>
          <w:sz w:val="22"/>
          <w:szCs w:val="22"/>
        </w:rPr>
        <w:t xml:space="preserve">, </w:t>
      </w:r>
      <w:r w:rsidR="00DE49F2" w:rsidRPr="00DE49F2">
        <w:rPr>
          <w:rFonts w:ascii="Arial" w:hAnsi="Arial" w:cs="Arial"/>
          <w:i/>
          <w:iCs/>
          <w:sz w:val="22"/>
          <w:szCs w:val="22"/>
        </w:rPr>
        <w:t>Leiter des Instituts für Fördertechnik und Logistik (IFT), Universität Stuttgart</w:t>
      </w:r>
    </w:p>
    <w:p w:rsidR="009504E4" w:rsidRPr="00E50EE1" w:rsidRDefault="009504E4" w:rsidP="000E4948">
      <w:pPr>
        <w:jc w:val="both"/>
        <w:rPr>
          <w:rFonts w:ascii="Arial" w:hAnsi="Arial" w:cs="Arial"/>
          <w:b/>
          <w:sz w:val="22"/>
          <w:szCs w:val="22"/>
        </w:rPr>
      </w:pPr>
    </w:p>
    <w:p w:rsidR="000772C6" w:rsidRDefault="000772C6" w:rsidP="000772C6">
      <w:pPr>
        <w:jc w:val="both"/>
        <w:rPr>
          <w:rFonts w:ascii="Arial" w:hAnsi="Arial" w:cs="Arial"/>
          <w:sz w:val="22"/>
          <w:szCs w:val="22"/>
        </w:rPr>
      </w:pPr>
      <w:r w:rsidRPr="000772C6">
        <w:rPr>
          <w:rFonts w:ascii="Arial" w:hAnsi="Arial" w:cs="Arial"/>
          <w:sz w:val="22"/>
          <w:szCs w:val="22"/>
        </w:rPr>
        <w:t xml:space="preserve">Intralogistiksysteme haben sich in den vergangenen Jahrzehnten infolge wachsender Dynamik und Turbulenz der Marktanforderungen sowie steigender Produkt- und Prozesskomplexität stark gewandelt. Eine angepasste Reaktion auf die kontinuierliche Entwicklung setzt die Fähigkeit zur permanenten Planungsbereitschaft in einem Unternehmen voraus und muss durch geeignete Methoden und Werkzeugen zur Analyse, Gestaltung und Optimierung unterstützt werden. Heute begleiten Softwarelösungen Planer über alle Phasen der Planung, Vor der Datenerhebung und </w:t>
      </w:r>
      <w:r w:rsidR="00013AE6">
        <w:rPr>
          <w:rFonts w:ascii="Arial" w:hAnsi="Arial" w:cs="Arial"/>
          <w:sz w:val="22"/>
          <w:szCs w:val="22"/>
        </w:rPr>
        <w:t>Auswertung bis zur Feinplanung.</w:t>
      </w:r>
    </w:p>
    <w:p w:rsidR="00013AE6" w:rsidRPr="000772C6" w:rsidRDefault="00013AE6" w:rsidP="000772C6">
      <w:pPr>
        <w:jc w:val="both"/>
        <w:rPr>
          <w:rFonts w:ascii="Arial" w:hAnsi="Arial" w:cs="Arial"/>
          <w:sz w:val="22"/>
          <w:szCs w:val="22"/>
        </w:rPr>
      </w:pPr>
    </w:p>
    <w:p w:rsidR="00FC6D2A" w:rsidRDefault="000772C6" w:rsidP="000772C6">
      <w:pPr>
        <w:jc w:val="both"/>
        <w:rPr>
          <w:rFonts w:ascii="Arial" w:hAnsi="Arial" w:cs="Arial"/>
          <w:sz w:val="22"/>
          <w:szCs w:val="22"/>
        </w:rPr>
      </w:pPr>
      <w:r w:rsidRPr="000772C6">
        <w:rPr>
          <w:rFonts w:ascii="Arial" w:hAnsi="Arial" w:cs="Arial"/>
          <w:sz w:val="22"/>
          <w:szCs w:val="22"/>
        </w:rPr>
        <w:t>In dieser Sequenz wird zum einen der Beitrag von rechnergestützten Werkzeugen zur Verbesserung der Qualität der Planung aus der Perspektive von Anwendern, Beratern und Entwicklern diskutiert. Zum anderen wird ein Konzept für eine neuartige, dezentral aufgebaute und auf Selbstorganisation beruhende Methodik zur Grobplanung von Intralogistiksystemen auf Basis von intelligenten Planungsobjekten und einem Software-Agentensystem präsentiert. Dieses Konzept verleiht dem traditionellen und iterativen Planungsvorgehen völlig neue Flexibilität und Anpassungsfähigkeit. Die regelbasierte Systembildung sorgt für die Einbeziehung aller möglichen Varianten in die Planung und versichert eine objektive Planungssystematik. Insgesamt tritt dadurch eine erhebliche Verkürzung der Planungszeiten ein.</w:t>
      </w:r>
    </w:p>
    <w:p w:rsidR="000E4948" w:rsidRDefault="000E4948" w:rsidP="000E4948">
      <w:pPr>
        <w:jc w:val="both"/>
        <w:rPr>
          <w:rFonts w:ascii="Arial" w:hAnsi="Arial" w:cs="Arial"/>
          <w:sz w:val="22"/>
          <w:szCs w:val="22"/>
        </w:rPr>
      </w:pPr>
    </w:p>
    <w:p w:rsidR="004C76FB" w:rsidRPr="000E4948" w:rsidRDefault="004C76FB"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F62AF9">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04EBC"/>
    <w:rsid w:val="00013AE6"/>
    <w:rsid w:val="0001467B"/>
    <w:rsid w:val="00033FD9"/>
    <w:rsid w:val="00044840"/>
    <w:rsid w:val="000711EA"/>
    <w:rsid w:val="000725BD"/>
    <w:rsid w:val="000772C6"/>
    <w:rsid w:val="000778F2"/>
    <w:rsid w:val="000779C0"/>
    <w:rsid w:val="00085E6E"/>
    <w:rsid w:val="000C1028"/>
    <w:rsid w:val="000C3488"/>
    <w:rsid w:val="000C4B63"/>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72A3C"/>
    <w:rsid w:val="00382AD9"/>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370A6"/>
    <w:rsid w:val="004472B1"/>
    <w:rsid w:val="004608F5"/>
    <w:rsid w:val="0048225E"/>
    <w:rsid w:val="004A1896"/>
    <w:rsid w:val="004B1D40"/>
    <w:rsid w:val="004B4448"/>
    <w:rsid w:val="004C4F92"/>
    <w:rsid w:val="004C76FB"/>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4469A"/>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653AF"/>
    <w:rsid w:val="008809A8"/>
    <w:rsid w:val="00895340"/>
    <w:rsid w:val="008A5EFB"/>
    <w:rsid w:val="008B3060"/>
    <w:rsid w:val="008D1060"/>
    <w:rsid w:val="008E5B86"/>
    <w:rsid w:val="008F302B"/>
    <w:rsid w:val="0090441B"/>
    <w:rsid w:val="00917B21"/>
    <w:rsid w:val="00921937"/>
    <w:rsid w:val="00921C05"/>
    <w:rsid w:val="0092437C"/>
    <w:rsid w:val="009504E4"/>
    <w:rsid w:val="00950C60"/>
    <w:rsid w:val="009549B6"/>
    <w:rsid w:val="009578DC"/>
    <w:rsid w:val="00994BC7"/>
    <w:rsid w:val="009A5151"/>
    <w:rsid w:val="009B253A"/>
    <w:rsid w:val="009C61C7"/>
    <w:rsid w:val="009F6A75"/>
    <w:rsid w:val="00A25AEF"/>
    <w:rsid w:val="00A40DE7"/>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DE49F2"/>
    <w:rsid w:val="00E40083"/>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2AF9"/>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2033</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9</cp:revision>
  <cp:lastPrinted>2015-11-24T08:12:00Z</cp:lastPrinted>
  <dcterms:created xsi:type="dcterms:W3CDTF">2015-11-26T14:14:00Z</dcterms:created>
  <dcterms:modified xsi:type="dcterms:W3CDTF">2016-02-01T17:22:00Z</dcterms:modified>
</cp:coreProperties>
</file>