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651C83"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651C83"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B830A2" w:rsidRDefault="00651C83" w:rsidP="00651C83">
      <w:pPr>
        <w:ind w:left="5664"/>
        <w:jc w:val="both"/>
        <w:rPr>
          <w:rFonts w:ascii="Arial" w:hAnsi="Arial" w:cs="Arial"/>
          <w:sz w:val="22"/>
          <w:szCs w:val="22"/>
        </w:rPr>
      </w:pPr>
      <w:r>
        <w:rPr>
          <w:rFonts w:ascii="Arial" w:hAnsi="Arial" w:cs="Arial"/>
          <w:sz w:val="22"/>
          <w:szCs w:val="22"/>
        </w:rPr>
        <w:t xml:space="preserve">   </w:t>
      </w:r>
      <w:r w:rsidR="00895340">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0A05FD">
        <w:rPr>
          <w:rFonts w:ascii="Arial" w:hAnsi="Arial" w:cs="Arial"/>
          <w:sz w:val="22"/>
          <w:szCs w:val="22"/>
        </w:rPr>
        <w:t>01.02.2016</w:t>
      </w:r>
      <w:bookmarkStart w:id="0" w:name="_GoBack"/>
      <w:bookmarkEnd w:id="0"/>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FC6D2A" w:rsidRPr="000E4948" w:rsidRDefault="00FC6D2A" w:rsidP="000E4948">
      <w:pPr>
        <w:jc w:val="both"/>
        <w:rPr>
          <w:rFonts w:ascii="Arial" w:hAnsi="Arial" w:cs="Arial"/>
          <w:sz w:val="22"/>
          <w:szCs w:val="22"/>
        </w:rPr>
      </w:pPr>
    </w:p>
    <w:p w:rsidR="00640E34" w:rsidRPr="009C61C7" w:rsidRDefault="00DE49F2" w:rsidP="00DE49F2">
      <w:pPr>
        <w:rPr>
          <w:rFonts w:ascii="Arial" w:hAnsi="Arial" w:cs="Arial"/>
          <w:b/>
          <w:bCs/>
          <w:sz w:val="28"/>
        </w:rPr>
      </w:pPr>
      <w:r>
        <w:rPr>
          <w:rFonts w:ascii="Arial" w:hAnsi="Arial" w:cs="Arial"/>
          <w:b/>
          <w:sz w:val="28"/>
          <w:szCs w:val="28"/>
        </w:rPr>
        <w:t>IFT Tag 3. Sequenz</w:t>
      </w:r>
      <w:r w:rsidR="006E450B" w:rsidRPr="000E4948">
        <w:rPr>
          <w:rFonts w:ascii="Arial" w:hAnsi="Arial" w:cs="Arial"/>
          <w:b/>
          <w:sz w:val="28"/>
          <w:szCs w:val="28"/>
        </w:rPr>
        <w:t>:</w:t>
      </w:r>
      <w:r w:rsidR="003D5C60" w:rsidRPr="000E4948">
        <w:rPr>
          <w:rFonts w:ascii="Arial" w:hAnsi="Arial" w:cs="Arial"/>
          <w:b/>
          <w:sz w:val="28"/>
          <w:szCs w:val="28"/>
        </w:rPr>
        <w:t xml:space="preserve"> </w:t>
      </w:r>
      <w:r w:rsidRPr="00DE49F2">
        <w:rPr>
          <w:rFonts w:ascii="Arial" w:hAnsi="Arial" w:cs="Arial"/>
          <w:b/>
          <w:sz w:val="28"/>
        </w:rPr>
        <w:t>Exzellenz in der manuellen Kommissionierung</w:t>
      </w:r>
    </w:p>
    <w:p w:rsidR="008509FF" w:rsidRPr="008057D2" w:rsidRDefault="00DE49F2" w:rsidP="00DE49F2">
      <w:pPr>
        <w:rPr>
          <w:rFonts w:ascii="Arial" w:hAnsi="Arial" w:cs="Arial"/>
          <w:b/>
        </w:rPr>
      </w:pPr>
      <w:r w:rsidRPr="00DE49F2">
        <w:rPr>
          <w:rFonts w:ascii="Arial" w:hAnsi="Arial" w:cs="Arial"/>
          <w:b/>
          <w:bCs/>
        </w:rPr>
        <w:t>Optimierte Planung und Betriebskonzepte für die manuelle Kommissionierung</w:t>
      </w:r>
    </w:p>
    <w:p w:rsidR="008509FF" w:rsidRDefault="008509FF" w:rsidP="00E50EE1">
      <w:pPr>
        <w:rPr>
          <w:rFonts w:ascii="Arial" w:hAnsi="Arial" w:cs="Arial"/>
          <w:b/>
          <w:sz w:val="22"/>
          <w:szCs w:val="22"/>
        </w:rPr>
      </w:pPr>
    </w:p>
    <w:p w:rsidR="007609F2" w:rsidRPr="000E4948" w:rsidRDefault="009C61C7" w:rsidP="000E4948">
      <w:pPr>
        <w:rPr>
          <w:rFonts w:ascii="Arial" w:hAnsi="Arial" w:cs="Arial"/>
          <w:b/>
          <w:sz w:val="22"/>
          <w:szCs w:val="22"/>
        </w:rPr>
      </w:pPr>
      <w:r>
        <w:rPr>
          <w:rFonts w:ascii="Arial" w:hAnsi="Arial" w:cs="Arial"/>
          <w:b/>
          <w:bCs/>
          <w:sz w:val="22"/>
          <w:szCs w:val="22"/>
        </w:rPr>
        <w:t>Mittwoch</w:t>
      </w:r>
      <w:r w:rsidR="004341E3" w:rsidRPr="000E4948">
        <w:rPr>
          <w:rFonts w:ascii="Arial" w:hAnsi="Arial" w:cs="Arial"/>
          <w:b/>
          <w:bCs/>
          <w:sz w:val="22"/>
          <w:szCs w:val="22"/>
        </w:rPr>
        <w:t>,</w:t>
      </w:r>
      <w:r w:rsidR="007609F2" w:rsidRPr="000E4948">
        <w:rPr>
          <w:rFonts w:ascii="Arial" w:hAnsi="Arial" w:cs="Arial"/>
          <w:b/>
          <w:bCs/>
          <w:sz w:val="22"/>
          <w:szCs w:val="22"/>
        </w:rPr>
        <w:t xml:space="preserve"> </w:t>
      </w:r>
      <w:r>
        <w:rPr>
          <w:rFonts w:ascii="Arial" w:hAnsi="Arial" w:cs="Arial"/>
          <w:b/>
          <w:bCs/>
          <w:sz w:val="22"/>
          <w:szCs w:val="22"/>
        </w:rPr>
        <w:t>9</w:t>
      </w:r>
      <w:r w:rsidR="00634EEF" w:rsidRPr="000E4948">
        <w:rPr>
          <w:rFonts w:ascii="Arial" w:hAnsi="Arial" w:cs="Arial"/>
          <w:b/>
          <w:bCs/>
          <w:sz w:val="22"/>
          <w:szCs w:val="22"/>
        </w:rPr>
        <w:t xml:space="preserve">. </w:t>
      </w:r>
      <w:r w:rsidR="007D22E7">
        <w:rPr>
          <w:rFonts w:ascii="Arial" w:hAnsi="Arial" w:cs="Arial"/>
          <w:b/>
          <w:bCs/>
          <w:sz w:val="22"/>
          <w:szCs w:val="22"/>
        </w:rPr>
        <w:t>März</w:t>
      </w:r>
      <w:r w:rsidR="00634EEF" w:rsidRPr="000E4948">
        <w:rPr>
          <w:rFonts w:ascii="Arial" w:hAnsi="Arial" w:cs="Arial"/>
          <w:b/>
          <w:bCs/>
          <w:sz w:val="22"/>
          <w:szCs w:val="22"/>
        </w:rPr>
        <w:t xml:space="preserve"> </w:t>
      </w:r>
      <w:r w:rsidR="007609F2" w:rsidRPr="000E4948">
        <w:rPr>
          <w:rFonts w:ascii="Arial" w:hAnsi="Arial" w:cs="Arial"/>
          <w:b/>
          <w:bCs/>
          <w:sz w:val="22"/>
          <w:szCs w:val="22"/>
        </w:rPr>
        <w:t>201</w:t>
      </w:r>
      <w:r w:rsidR="007D22E7">
        <w:rPr>
          <w:rFonts w:ascii="Arial" w:hAnsi="Arial" w:cs="Arial"/>
          <w:b/>
          <w:bCs/>
          <w:sz w:val="22"/>
          <w:szCs w:val="22"/>
        </w:rPr>
        <w:t>6</w:t>
      </w:r>
      <w:r w:rsidR="00DC1878" w:rsidRPr="000E4948">
        <w:rPr>
          <w:rFonts w:ascii="Arial" w:hAnsi="Arial" w:cs="Arial"/>
          <w:b/>
          <w:bCs/>
          <w:sz w:val="22"/>
          <w:szCs w:val="22"/>
        </w:rPr>
        <w:t xml:space="preserve"> von</w:t>
      </w:r>
      <w:r w:rsidR="007D22E7">
        <w:rPr>
          <w:rFonts w:ascii="Arial" w:hAnsi="Arial" w:cs="Arial"/>
          <w:b/>
          <w:bCs/>
          <w:sz w:val="22"/>
          <w:szCs w:val="22"/>
        </w:rPr>
        <w:t xml:space="preserve"> </w:t>
      </w:r>
      <w:r w:rsidR="00DE49F2">
        <w:rPr>
          <w:rFonts w:ascii="Arial" w:hAnsi="Arial" w:cs="Arial"/>
          <w:b/>
          <w:bCs/>
          <w:sz w:val="22"/>
          <w:szCs w:val="22"/>
        </w:rPr>
        <w:t>13</w:t>
      </w:r>
      <w:r w:rsidR="0014746B" w:rsidRPr="000E4948">
        <w:rPr>
          <w:rFonts w:ascii="Arial" w:hAnsi="Arial" w:cs="Arial"/>
          <w:b/>
          <w:bCs/>
          <w:sz w:val="22"/>
          <w:szCs w:val="22"/>
        </w:rPr>
        <w:t>:</w:t>
      </w:r>
      <w:r w:rsidR="00DE49F2">
        <w:rPr>
          <w:rFonts w:ascii="Arial" w:hAnsi="Arial" w:cs="Arial"/>
          <w:b/>
          <w:bCs/>
          <w:sz w:val="22"/>
          <w:szCs w:val="22"/>
        </w:rPr>
        <w:t>3</w:t>
      </w:r>
      <w:r w:rsidR="00256831" w:rsidRPr="000E4948">
        <w:rPr>
          <w:rFonts w:ascii="Arial" w:hAnsi="Arial" w:cs="Arial"/>
          <w:b/>
          <w:bCs/>
          <w:sz w:val="22"/>
          <w:szCs w:val="22"/>
        </w:rPr>
        <w:t>0</w:t>
      </w:r>
      <w:r w:rsidR="00635859" w:rsidRPr="000E4948">
        <w:rPr>
          <w:rFonts w:ascii="Arial" w:hAnsi="Arial" w:cs="Arial"/>
          <w:b/>
          <w:bCs/>
          <w:sz w:val="22"/>
          <w:szCs w:val="22"/>
        </w:rPr>
        <w:t xml:space="preserve"> bis 1</w:t>
      </w:r>
      <w:r w:rsidR="00DE49F2">
        <w:rPr>
          <w:rFonts w:ascii="Arial" w:hAnsi="Arial" w:cs="Arial"/>
          <w:b/>
          <w:bCs/>
          <w:sz w:val="22"/>
          <w:szCs w:val="22"/>
        </w:rPr>
        <w:t>4</w:t>
      </w:r>
      <w:r w:rsidR="007D22E7">
        <w:rPr>
          <w:rFonts w:ascii="Arial" w:hAnsi="Arial" w:cs="Arial"/>
          <w:b/>
          <w:bCs/>
          <w:sz w:val="22"/>
          <w:szCs w:val="22"/>
        </w:rPr>
        <w:t>:</w:t>
      </w:r>
      <w:r>
        <w:rPr>
          <w:rFonts w:ascii="Arial" w:hAnsi="Arial" w:cs="Arial"/>
          <w:b/>
          <w:bCs/>
          <w:sz w:val="22"/>
          <w:szCs w:val="22"/>
        </w:rPr>
        <w:t>3</w:t>
      </w:r>
      <w:r w:rsidR="00635859" w:rsidRPr="000E4948">
        <w:rPr>
          <w:rFonts w:ascii="Arial" w:hAnsi="Arial" w:cs="Arial"/>
          <w:b/>
          <w:bCs/>
          <w:sz w:val="22"/>
          <w:szCs w:val="22"/>
        </w:rPr>
        <w:t xml:space="preserve">0 </w:t>
      </w:r>
      <w:r w:rsidR="003649B7" w:rsidRPr="000E4948">
        <w:rPr>
          <w:rFonts w:ascii="Arial" w:hAnsi="Arial" w:cs="Arial"/>
          <w:b/>
          <w:sz w:val="22"/>
          <w:szCs w:val="22"/>
        </w:rPr>
        <w:t>Uhr, Forum</w:t>
      </w:r>
      <w:r w:rsidR="00FC6D2A" w:rsidRPr="000E4948">
        <w:rPr>
          <w:rFonts w:ascii="Arial" w:hAnsi="Arial" w:cs="Arial"/>
          <w:b/>
          <w:sz w:val="22"/>
          <w:szCs w:val="22"/>
        </w:rPr>
        <w:t xml:space="preserve"> </w:t>
      </w:r>
      <w:r w:rsidR="00651C83">
        <w:rPr>
          <w:rFonts w:ascii="Arial" w:hAnsi="Arial" w:cs="Arial"/>
          <w:b/>
          <w:sz w:val="22"/>
          <w:szCs w:val="22"/>
        </w:rPr>
        <w:t>E</w:t>
      </w:r>
      <w:r w:rsidR="003B388D" w:rsidRPr="000E4948">
        <w:rPr>
          <w:rFonts w:ascii="Arial" w:hAnsi="Arial" w:cs="Arial"/>
          <w:b/>
          <w:sz w:val="22"/>
          <w:szCs w:val="22"/>
        </w:rPr>
        <w:t xml:space="preserve">, Halle </w:t>
      </w:r>
      <w:r w:rsidR="00651C83">
        <w:rPr>
          <w:rFonts w:ascii="Arial" w:hAnsi="Arial" w:cs="Arial"/>
          <w:b/>
          <w:sz w:val="22"/>
          <w:szCs w:val="22"/>
        </w:rPr>
        <w:t>9</w:t>
      </w:r>
    </w:p>
    <w:p w:rsidR="00256831" w:rsidRPr="000E4948" w:rsidRDefault="00256831" w:rsidP="000E4948">
      <w:pPr>
        <w:autoSpaceDE w:val="0"/>
        <w:autoSpaceDN w:val="0"/>
        <w:adjustRightInd w:val="0"/>
        <w:rPr>
          <w:rFonts w:ascii="Arial" w:hAnsi="Arial" w:cs="Arial"/>
          <w:b/>
          <w:bCs/>
          <w:sz w:val="22"/>
          <w:szCs w:val="22"/>
        </w:rPr>
      </w:pPr>
    </w:p>
    <w:p w:rsidR="00E50EE1" w:rsidRDefault="002D2B73" w:rsidP="00DE49F2">
      <w:pPr>
        <w:jc w:val="both"/>
        <w:rPr>
          <w:rFonts w:ascii="Arial" w:hAnsi="Arial" w:cs="Arial"/>
          <w:b/>
          <w:i/>
          <w:sz w:val="22"/>
          <w:szCs w:val="22"/>
        </w:rPr>
      </w:pPr>
      <w:r w:rsidRPr="008653AF">
        <w:rPr>
          <w:rFonts w:ascii="Arial" w:hAnsi="Arial" w:cs="Arial"/>
          <w:i/>
          <w:sz w:val="22"/>
          <w:szCs w:val="22"/>
        </w:rPr>
        <w:t xml:space="preserve">Moderation: </w:t>
      </w:r>
      <w:r w:rsidR="00DE49F2" w:rsidRPr="00651C83">
        <w:rPr>
          <w:rFonts w:ascii="Arial" w:hAnsi="Arial" w:cs="Arial"/>
          <w:b/>
          <w:bCs/>
          <w:i/>
          <w:iCs/>
          <w:sz w:val="22"/>
          <w:szCs w:val="22"/>
        </w:rPr>
        <w:t>Prof. Dr.-Ing. Dr. h. c.</w:t>
      </w:r>
      <w:r w:rsidR="00DE49F2" w:rsidRPr="00DE49F2">
        <w:rPr>
          <w:rFonts w:ascii="Arial" w:hAnsi="Arial" w:cs="Arial"/>
          <w:b/>
          <w:bCs/>
          <w:i/>
          <w:iCs/>
          <w:sz w:val="22"/>
          <w:szCs w:val="22"/>
        </w:rPr>
        <w:t xml:space="preserve"> K.-H. </w:t>
      </w:r>
      <w:proofErr w:type="spellStart"/>
      <w:r w:rsidR="00DE49F2" w:rsidRPr="00DE49F2">
        <w:rPr>
          <w:rFonts w:ascii="Arial" w:hAnsi="Arial" w:cs="Arial"/>
          <w:b/>
          <w:bCs/>
          <w:i/>
          <w:iCs/>
          <w:sz w:val="22"/>
          <w:szCs w:val="22"/>
        </w:rPr>
        <w:t>Wehking</w:t>
      </w:r>
      <w:proofErr w:type="spellEnd"/>
      <w:r w:rsidR="00DE49F2" w:rsidRPr="00651C83">
        <w:rPr>
          <w:rFonts w:ascii="Arial" w:hAnsi="Arial" w:cs="Arial"/>
          <w:bCs/>
          <w:i/>
          <w:iCs/>
          <w:sz w:val="22"/>
          <w:szCs w:val="22"/>
        </w:rPr>
        <w:t xml:space="preserve">, </w:t>
      </w:r>
      <w:r w:rsidR="00DE49F2" w:rsidRPr="00651C83">
        <w:rPr>
          <w:rFonts w:ascii="Arial" w:hAnsi="Arial" w:cs="Arial"/>
          <w:i/>
          <w:iCs/>
          <w:sz w:val="22"/>
          <w:szCs w:val="22"/>
        </w:rPr>
        <w:t>L</w:t>
      </w:r>
      <w:r w:rsidR="00DE49F2" w:rsidRPr="00DE49F2">
        <w:rPr>
          <w:rFonts w:ascii="Arial" w:hAnsi="Arial" w:cs="Arial"/>
          <w:i/>
          <w:iCs/>
          <w:sz w:val="22"/>
          <w:szCs w:val="22"/>
        </w:rPr>
        <w:t>eiter des Instituts für Fördertechnik und Logistik (IFT), Universität Stuttgart</w:t>
      </w:r>
    </w:p>
    <w:p w:rsidR="00372A3C" w:rsidRPr="00F90361" w:rsidRDefault="00372A3C" w:rsidP="00372A3C">
      <w:pPr>
        <w:jc w:val="both"/>
        <w:rPr>
          <w:rFonts w:ascii="Arial" w:hAnsi="Arial" w:cs="Arial"/>
          <w:sz w:val="16"/>
          <w:szCs w:val="16"/>
        </w:rPr>
      </w:pPr>
    </w:p>
    <w:p w:rsidR="00372A3C" w:rsidRDefault="00372A3C" w:rsidP="00372A3C">
      <w:pPr>
        <w:jc w:val="both"/>
        <w:rPr>
          <w:rFonts w:ascii="Arial" w:hAnsi="Arial" w:cs="Arial"/>
          <w:sz w:val="22"/>
          <w:szCs w:val="22"/>
        </w:rPr>
      </w:pPr>
      <w:r w:rsidRPr="00372A3C">
        <w:rPr>
          <w:rFonts w:ascii="Arial" w:hAnsi="Arial" w:cs="Arial"/>
          <w:sz w:val="22"/>
          <w:szCs w:val="22"/>
        </w:rPr>
        <w:t xml:space="preserve">Die Kommissionierung hat die Aufgabe, den gewünschten Servicegrad in der Distributionslogistik zu sichern und die Materialversorgung in der Produktion aufrecht zu erhalten. Dabei müssen die Handhabung von Artikeln aus einem breiten Maßen- und Volumen-Spektrum sowie die Abdeckung von Lastspitzen realisiert werden. Die dynamischen Aufgaben der Kommissionierung erfordern den Einsatz flexibler Lösungskonzepte, die meistens nur durch einen hohen Anteil an manuellen Tätigkeiten zu verwirklichen sind. Vor diesem Hintergrund ist die weite Verbreitung der klassischen Person-zur-Ware-Kommissionierung auf ihre hohe Flexibilität und geringe Investitionskosten zurückzuführen. In dieser Sequenz werden konkrete Ansätze zur optimierten Planung und Betrieb manueller </w:t>
      </w:r>
      <w:proofErr w:type="spellStart"/>
      <w:r w:rsidRPr="00372A3C">
        <w:rPr>
          <w:rFonts w:ascii="Arial" w:hAnsi="Arial" w:cs="Arial"/>
          <w:sz w:val="22"/>
          <w:szCs w:val="22"/>
        </w:rPr>
        <w:t>Kommissioniersysteme</w:t>
      </w:r>
      <w:proofErr w:type="spellEnd"/>
      <w:r w:rsidRPr="00372A3C">
        <w:rPr>
          <w:rFonts w:ascii="Arial" w:hAnsi="Arial" w:cs="Arial"/>
          <w:sz w:val="22"/>
          <w:szCs w:val="22"/>
        </w:rPr>
        <w:t xml:space="preserve"> aus Sicht der Praxis, Wissenschaft </w:t>
      </w:r>
      <w:r>
        <w:rPr>
          <w:rFonts w:ascii="Arial" w:hAnsi="Arial" w:cs="Arial"/>
          <w:sz w:val="22"/>
          <w:szCs w:val="22"/>
        </w:rPr>
        <w:t>und Hochschullehre präsentiert.</w:t>
      </w:r>
    </w:p>
    <w:p w:rsidR="00372A3C" w:rsidRPr="00F90361" w:rsidRDefault="00372A3C" w:rsidP="00372A3C">
      <w:pPr>
        <w:jc w:val="both"/>
        <w:rPr>
          <w:rFonts w:ascii="Arial" w:hAnsi="Arial" w:cs="Arial"/>
          <w:sz w:val="16"/>
          <w:szCs w:val="16"/>
        </w:rPr>
      </w:pPr>
    </w:p>
    <w:p w:rsidR="00372A3C" w:rsidRDefault="00372A3C" w:rsidP="00372A3C">
      <w:pPr>
        <w:jc w:val="both"/>
        <w:rPr>
          <w:rFonts w:ascii="Arial" w:hAnsi="Arial" w:cs="Arial"/>
          <w:sz w:val="22"/>
          <w:szCs w:val="22"/>
        </w:rPr>
      </w:pPr>
      <w:r w:rsidRPr="00372A3C">
        <w:rPr>
          <w:rFonts w:ascii="Arial" w:hAnsi="Arial" w:cs="Arial"/>
          <w:sz w:val="22"/>
          <w:szCs w:val="22"/>
        </w:rPr>
        <w:t xml:space="preserve">Die im Schnitt älter werdenden Belegschaften in der Kommissionierung müssen immer anspruchsvollere Aufträge erfüllen. Vor diesem Hintergrund wird zum einen auf neue technologische Möglichkeiten fokussiert, die die Leistung und Präzision der </w:t>
      </w:r>
      <w:proofErr w:type="spellStart"/>
      <w:r w:rsidRPr="00372A3C">
        <w:rPr>
          <w:rFonts w:ascii="Arial" w:hAnsi="Arial" w:cs="Arial"/>
          <w:sz w:val="22"/>
          <w:szCs w:val="22"/>
        </w:rPr>
        <w:t>Kommissionierarbeit</w:t>
      </w:r>
      <w:proofErr w:type="spellEnd"/>
      <w:r w:rsidRPr="00372A3C">
        <w:rPr>
          <w:rFonts w:ascii="Arial" w:hAnsi="Arial" w:cs="Arial"/>
          <w:sz w:val="22"/>
          <w:szCs w:val="22"/>
        </w:rPr>
        <w:t xml:space="preserve"> erhöhen bei sinkender physischer und psychologischer Belastung. Diese Inhalte werden aus Sicht eines etablierten Herstellers vermittelt und haben für die Planungsphas</w:t>
      </w:r>
      <w:r>
        <w:rPr>
          <w:rFonts w:ascii="Arial" w:hAnsi="Arial" w:cs="Arial"/>
          <w:sz w:val="22"/>
          <w:szCs w:val="22"/>
        </w:rPr>
        <w:t>e eine besonders hohe Relevanz.</w:t>
      </w:r>
    </w:p>
    <w:p w:rsidR="00372A3C" w:rsidRPr="00F90361" w:rsidRDefault="00372A3C" w:rsidP="00372A3C">
      <w:pPr>
        <w:jc w:val="both"/>
        <w:rPr>
          <w:rFonts w:ascii="Arial" w:hAnsi="Arial" w:cs="Arial"/>
          <w:sz w:val="16"/>
          <w:szCs w:val="16"/>
        </w:rPr>
      </w:pPr>
    </w:p>
    <w:p w:rsidR="00372A3C" w:rsidRDefault="00372A3C" w:rsidP="00372A3C">
      <w:pPr>
        <w:jc w:val="both"/>
        <w:rPr>
          <w:rFonts w:ascii="Arial" w:hAnsi="Arial" w:cs="Arial"/>
          <w:sz w:val="22"/>
          <w:szCs w:val="22"/>
        </w:rPr>
      </w:pPr>
      <w:r w:rsidRPr="00372A3C">
        <w:rPr>
          <w:rFonts w:ascii="Arial" w:hAnsi="Arial" w:cs="Arial"/>
          <w:sz w:val="22"/>
          <w:szCs w:val="22"/>
        </w:rPr>
        <w:t xml:space="preserve">Die Leistungsentwicklungsphase, die vor der Erreichung eines wirtschaftlichen </w:t>
      </w:r>
      <w:proofErr w:type="spellStart"/>
      <w:r w:rsidRPr="00372A3C">
        <w:rPr>
          <w:rFonts w:ascii="Arial" w:hAnsi="Arial" w:cs="Arial"/>
          <w:sz w:val="22"/>
          <w:szCs w:val="22"/>
        </w:rPr>
        <w:t>Kommissionierleistungsgrads</w:t>
      </w:r>
      <w:proofErr w:type="spellEnd"/>
      <w:r w:rsidRPr="00372A3C">
        <w:rPr>
          <w:rFonts w:ascii="Arial" w:hAnsi="Arial" w:cs="Arial"/>
          <w:sz w:val="22"/>
          <w:szCs w:val="22"/>
        </w:rPr>
        <w:t xml:space="preserve"> stattfindet, wird von unterschiedlichen Ursachen ausgelöst bzw. beeinflusst. Hierzu zählen u. a. das Einarbeiten neuer, ggf. temporärer Arbeitskräfte, die Übernahme neuer Tätigkeiten und das Erlernen veränderter Prozessabläufe. Hierzu werden Erkenntnisse und Empfehlungen aus einem einschlägigen, industrienahen Forschungsprojekt des IFT der Uni</w:t>
      </w:r>
      <w:r>
        <w:rPr>
          <w:rFonts w:ascii="Arial" w:hAnsi="Arial" w:cs="Arial"/>
          <w:sz w:val="22"/>
          <w:szCs w:val="22"/>
        </w:rPr>
        <w:t>versität Stuttgart präsentiert.</w:t>
      </w:r>
    </w:p>
    <w:p w:rsidR="00372A3C" w:rsidRPr="00F90361" w:rsidRDefault="00372A3C" w:rsidP="00372A3C">
      <w:pPr>
        <w:jc w:val="both"/>
        <w:rPr>
          <w:rFonts w:ascii="Arial" w:hAnsi="Arial" w:cs="Arial"/>
          <w:sz w:val="16"/>
          <w:szCs w:val="16"/>
        </w:rPr>
      </w:pPr>
    </w:p>
    <w:p w:rsidR="00004EBC" w:rsidRPr="00004EBC" w:rsidRDefault="00372A3C" w:rsidP="00004EBC">
      <w:pPr>
        <w:jc w:val="both"/>
        <w:rPr>
          <w:rFonts w:ascii="Arial" w:hAnsi="Arial" w:cs="Arial"/>
          <w:sz w:val="22"/>
          <w:szCs w:val="22"/>
        </w:rPr>
      </w:pPr>
      <w:r w:rsidRPr="00372A3C">
        <w:rPr>
          <w:rFonts w:ascii="Arial" w:hAnsi="Arial" w:cs="Arial"/>
          <w:sz w:val="22"/>
          <w:szCs w:val="22"/>
        </w:rPr>
        <w:t xml:space="preserve">Die Sequenz wird mit einem Vortrag über organisatorische Maßnahmen zur Optimierung bestehender </w:t>
      </w:r>
      <w:proofErr w:type="spellStart"/>
      <w:r w:rsidRPr="00372A3C">
        <w:rPr>
          <w:rFonts w:ascii="Arial" w:hAnsi="Arial" w:cs="Arial"/>
          <w:sz w:val="22"/>
          <w:szCs w:val="22"/>
        </w:rPr>
        <w:t>Kommissioniersysteme</w:t>
      </w:r>
      <w:proofErr w:type="spellEnd"/>
      <w:r w:rsidRPr="00372A3C">
        <w:rPr>
          <w:rFonts w:ascii="Arial" w:hAnsi="Arial" w:cs="Arial"/>
          <w:sz w:val="22"/>
          <w:szCs w:val="22"/>
        </w:rPr>
        <w:t xml:space="preserve"> abgerundet. Hier wird u. a. auf kostengünstige Optimierungsmaßnahmen für die manuelle Kommissionierung eingegangen. Die hier erläuterten Erkenntnisse wurden im Rahmen eines Kooperationsprojektes zwischen einer</w:t>
      </w:r>
    </w:p>
    <w:p w:rsidR="00FC6D2A" w:rsidRDefault="00004EBC" w:rsidP="00004EBC">
      <w:pPr>
        <w:jc w:val="both"/>
        <w:rPr>
          <w:rFonts w:ascii="Arial" w:hAnsi="Arial" w:cs="Arial"/>
          <w:sz w:val="22"/>
          <w:szCs w:val="22"/>
        </w:rPr>
      </w:pPr>
      <w:r w:rsidRPr="00004EBC">
        <w:rPr>
          <w:rFonts w:ascii="Arial" w:hAnsi="Arial" w:cs="Arial"/>
          <w:sz w:val="22"/>
          <w:szCs w:val="22"/>
        </w:rPr>
        <w:t>Hochschule und einem anwendenden Industrieunternehmen entwickelt.</w:t>
      </w:r>
    </w:p>
    <w:p w:rsidR="00F90361" w:rsidRDefault="00F90361" w:rsidP="000E4948">
      <w:pPr>
        <w:ind w:right="-284"/>
        <w:rPr>
          <w:rFonts w:ascii="Arial" w:hAnsi="Arial" w:cs="Arial"/>
          <w:i/>
          <w:sz w:val="22"/>
          <w:szCs w:val="22"/>
          <w:u w:val="single"/>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0A05FD">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04EBC"/>
    <w:rsid w:val="0001467B"/>
    <w:rsid w:val="00033FD9"/>
    <w:rsid w:val="00044840"/>
    <w:rsid w:val="000711EA"/>
    <w:rsid w:val="000725BD"/>
    <w:rsid w:val="000778F2"/>
    <w:rsid w:val="00085E6E"/>
    <w:rsid w:val="000A05FD"/>
    <w:rsid w:val="000C1028"/>
    <w:rsid w:val="000C3488"/>
    <w:rsid w:val="000C4B63"/>
    <w:rsid w:val="000E4948"/>
    <w:rsid w:val="001178D4"/>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54C11"/>
    <w:rsid w:val="00361088"/>
    <w:rsid w:val="003649B7"/>
    <w:rsid w:val="0037190C"/>
    <w:rsid w:val="00372A3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A1896"/>
    <w:rsid w:val="004B1D40"/>
    <w:rsid w:val="004B4448"/>
    <w:rsid w:val="004C4F92"/>
    <w:rsid w:val="004D4F7E"/>
    <w:rsid w:val="00502885"/>
    <w:rsid w:val="005063AA"/>
    <w:rsid w:val="00512C3C"/>
    <w:rsid w:val="00514194"/>
    <w:rsid w:val="00521BEF"/>
    <w:rsid w:val="00521D5B"/>
    <w:rsid w:val="00527BC4"/>
    <w:rsid w:val="00573D2C"/>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51C83"/>
    <w:rsid w:val="006657FF"/>
    <w:rsid w:val="00670E25"/>
    <w:rsid w:val="006722AE"/>
    <w:rsid w:val="00674385"/>
    <w:rsid w:val="0067531A"/>
    <w:rsid w:val="006902DF"/>
    <w:rsid w:val="006A059E"/>
    <w:rsid w:val="006C78FD"/>
    <w:rsid w:val="006D5D83"/>
    <w:rsid w:val="006E2520"/>
    <w:rsid w:val="006E450B"/>
    <w:rsid w:val="00704367"/>
    <w:rsid w:val="00712495"/>
    <w:rsid w:val="0071367A"/>
    <w:rsid w:val="00715DF3"/>
    <w:rsid w:val="00716EAE"/>
    <w:rsid w:val="00723BD1"/>
    <w:rsid w:val="007560A9"/>
    <w:rsid w:val="007609F2"/>
    <w:rsid w:val="00767AA5"/>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60841"/>
    <w:rsid w:val="00862BB1"/>
    <w:rsid w:val="008653AF"/>
    <w:rsid w:val="008809A8"/>
    <w:rsid w:val="00895340"/>
    <w:rsid w:val="008A5EFB"/>
    <w:rsid w:val="008B3060"/>
    <w:rsid w:val="008D1060"/>
    <w:rsid w:val="008E5B86"/>
    <w:rsid w:val="008F302B"/>
    <w:rsid w:val="0090441B"/>
    <w:rsid w:val="00917B21"/>
    <w:rsid w:val="00921937"/>
    <w:rsid w:val="00921C05"/>
    <w:rsid w:val="0092437C"/>
    <w:rsid w:val="009504E4"/>
    <w:rsid w:val="00950C60"/>
    <w:rsid w:val="009549B6"/>
    <w:rsid w:val="009578DC"/>
    <w:rsid w:val="00994BC7"/>
    <w:rsid w:val="009A5151"/>
    <w:rsid w:val="009B253A"/>
    <w:rsid w:val="009C61C7"/>
    <w:rsid w:val="009F6A75"/>
    <w:rsid w:val="00A25AEF"/>
    <w:rsid w:val="00A40DE7"/>
    <w:rsid w:val="00A57D2E"/>
    <w:rsid w:val="00A65353"/>
    <w:rsid w:val="00A97EBB"/>
    <w:rsid w:val="00AA6576"/>
    <w:rsid w:val="00AB103E"/>
    <w:rsid w:val="00AB11C7"/>
    <w:rsid w:val="00AB364F"/>
    <w:rsid w:val="00AC16A8"/>
    <w:rsid w:val="00AE27A4"/>
    <w:rsid w:val="00AE53D7"/>
    <w:rsid w:val="00AF48EA"/>
    <w:rsid w:val="00AF6547"/>
    <w:rsid w:val="00B17018"/>
    <w:rsid w:val="00B172A5"/>
    <w:rsid w:val="00B32289"/>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414A"/>
    <w:rsid w:val="00DD69B1"/>
    <w:rsid w:val="00DD7C9B"/>
    <w:rsid w:val="00DE49F2"/>
    <w:rsid w:val="00E40083"/>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54AF"/>
    <w:rsid w:val="00F90361"/>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2494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2828</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10</cp:revision>
  <cp:lastPrinted>2015-11-24T08:12:00Z</cp:lastPrinted>
  <dcterms:created xsi:type="dcterms:W3CDTF">2015-11-24T15:09:00Z</dcterms:created>
  <dcterms:modified xsi:type="dcterms:W3CDTF">2016-02-01T17:23:00Z</dcterms:modified>
</cp:coreProperties>
</file>