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60C" w:rsidRPr="00D27D7D" w:rsidRDefault="0010060C" w:rsidP="0010060C">
      <w:pPr>
        <w:ind w:right="1134"/>
        <w:jc w:val="both"/>
        <w:rPr>
          <w:rFonts w:ascii="Arial" w:hAnsi="Arial" w:cs="Arial"/>
          <w:sz w:val="10"/>
          <w:szCs w:val="10"/>
          <w:lang w:val="en-GB"/>
        </w:rPr>
      </w:pPr>
      <w:bookmarkStart w:id="0" w:name="_GoBack"/>
      <w:bookmarkEnd w:id="0"/>
    </w:p>
    <w:p w:rsidR="0010060C" w:rsidRPr="00D27D7D" w:rsidRDefault="005C4739" w:rsidP="0010060C">
      <w:pPr>
        <w:ind w:right="1134"/>
        <w:jc w:val="both"/>
        <w:rPr>
          <w:rFonts w:ascii="Arial" w:hAnsi="Arial" w:cs="Arial"/>
          <w:sz w:val="10"/>
          <w:szCs w:val="10"/>
          <w:lang w:val="en-GB"/>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3723640</wp:posOffset>
                </wp:positionH>
                <wp:positionV relativeFrom="paragraph">
                  <wp:posOffset>17145</wp:posOffset>
                </wp:positionV>
                <wp:extent cx="2057400" cy="1281430"/>
                <wp:effectExtent l="0" t="0" r="635"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281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060C" w:rsidRDefault="005C4739">
                            <w:r>
                              <w:rPr>
                                <w:noProof/>
                                <w:sz w:val="20"/>
                              </w:rPr>
                              <w:drawing>
                                <wp:inline distT="0" distB="0" distL="0" distR="0">
                                  <wp:extent cx="819150" cy="298450"/>
                                  <wp:effectExtent l="0" t="0" r="0" b="6350"/>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8450"/>
                                          </a:xfrm>
                                          <a:prstGeom prst="rect">
                                            <a:avLst/>
                                          </a:prstGeom>
                                          <a:noFill/>
                                          <a:ln>
                                            <a:noFill/>
                                          </a:ln>
                                        </pic:spPr>
                                      </pic:pic>
                                    </a:graphicData>
                                  </a:graphic>
                                </wp:inline>
                              </w:drawing>
                            </w:r>
                          </w:p>
                          <w:p w:rsidR="0010060C" w:rsidRDefault="0010060C">
                            <w:pPr>
                              <w:rPr>
                                <w:rFonts w:ascii="Arial" w:hAnsi="Arial" w:cs="Arial"/>
                                <w:sz w:val="17"/>
                                <w:szCs w:val="17"/>
                              </w:rPr>
                            </w:pPr>
                            <w:r>
                              <w:rPr>
                                <w:rFonts w:ascii="Arial" w:hAnsi="Arial" w:cs="Arial"/>
                                <w:sz w:val="17"/>
                                <w:szCs w:val="17"/>
                              </w:rPr>
                              <w:t>Messe- und Kongress-GmbH</w:t>
                            </w:r>
                          </w:p>
                          <w:p w:rsidR="0010060C" w:rsidRDefault="0010060C">
                            <w:pPr>
                              <w:rPr>
                                <w:rFonts w:ascii="Arial" w:hAnsi="Arial" w:cs="Arial"/>
                                <w:sz w:val="17"/>
                                <w:szCs w:val="17"/>
                              </w:rPr>
                            </w:pPr>
                            <w:r>
                              <w:rPr>
                                <w:rFonts w:ascii="Arial" w:hAnsi="Arial" w:cs="Arial"/>
                                <w:sz w:val="17"/>
                                <w:szCs w:val="17"/>
                              </w:rPr>
                              <w:t>Joseph-Dollinger-Bogen 9</w:t>
                            </w:r>
                          </w:p>
                          <w:p w:rsidR="0010060C" w:rsidRDefault="0010060C">
                            <w:pPr>
                              <w:rPr>
                                <w:rFonts w:ascii="Arial" w:hAnsi="Arial" w:cs="Arial"/>
                                <w:sz w:val="17"/>
                                <w:szCs w:val="17"/>
                              </w:rPr>
                            </w:pPr>
                            <w:r>
                              <w:rPr>
                                <w:rFonts w:ascii="Arial" w:hAnsi="Arial" w:cs="Arial"/>
                                <w:sz w:val="17"/>
                                <w:szCs w:val="17"/>
                              </w:rPr>
                              <w:t>D- 80912 München</w:t>
                            </w:r>
                          </w:p>
                          <w:p w:rsidR="0010060C" w:rsidRDefault="0010060C">
                            <w:pPr>
                              <w:rPr>
                                <w:rFonts w:ascii="Arial" w:hAnsi="Arial" w:cs="Arial"/>
                                <w:sz w:val="17"/>
                                <w:szCs w:val="17"/>
                              </w:rPr>
                            </w:pPr>
                            <w:r>
                              <w:rPr>
                                <w:rFonts w:ascii="Arial" w:hAnsi="Arial" w:cs="Arial"/>
                                <w:sz w:val="17"/>
                                <w:szCs w:val="17"/>
                              </w:rPr>
                              <w:t>Tel.: +49 (0)89 323 91-253</w:t>
                            </w:r>
                          </w:p>
                          <w:p w:rsidR="0010060C" w:rsidRDefault="0010060C">
                            <w:pPr>
                              <w:rPr>
                                <w:rFonts w:ascii="Arial" w:hAnsi="Arial" w:cs="Arial"/>
                                <w:sz w:val="17"/>
                                <w:szCs w:val="17"/>
                              </w:rPr>
                            </w:pPr>
                            <w:r>
                              <w:rPr>
                                <w:rFonts w:ascii="Arial" w:hAnsi="Arial" w:cs="Arial"/>
                                <w:sz w:val="17"/>
                                <w:szCs w:val="17"/>
                              </w:rPr>
                              <w:t>Fax: +49 (0)89 323 91-246</w:t>
                            </w:r>
                          </w:p>
                          <w:p w:rsidR="0010060C" w:rsidRDefault="0010060C">
                            <w:pPr>
                              <w:rPr>
                                <w:rFonts w:ascii="Arial" w:hAnsi="Arial" w:cs="Arial"/>
                                <w:sz w:val="17"/>
                                <w:szCs w:val="17"/>
                              </w:rPr>
                            </w:pPr>
                            <w:hyperlink r:id="rId9" w:history="1">
                              <w:r>
                                <w:rPr>
                                  <w:rStyle w:val="Hyperlink"/>
                                  <w:rFonts w:ascii="Arial" w:hAnsi="Arial" w:cs="Arial"/>
                                  <w:color w:val="auto"/>
                                  <w:sz w:val="17"/>
                                  <w:szCs w:val="17"/>
                                  <w:u w:val="none"/>
                                </w:rPr>
                                <w:t>www.euroexpo.de</w:t>
                              </w:r>
                            </w:hyperlink>
                          </w:p>
                          <w:p w:rsidR="0010060C" w:rsidRDefault="0010060C">
                            <w:pPr>
                              <w:rPr>
                                <w:rFonts w:ascii="Arial" w:hAnsi="Arial" w:cs="Arial"/>
                                <w:sz w:val="17"/>
                                <w:szCs w:val="17"/>
                              </w:rPr>
                            </w:pPr>
                            <w:r>
                              <w:rPr>
                                <w:rFonts w:ascii="Arial" w:hAnsi="Arial" w:cs="Arial"/>
                                <w:sz w:val="17"/>
                                <w:szCs w:val="17"/>
                              </w:rPr>
                              <w:t>www.logimat-messe.de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3.2pt;margin-top:1.35pt;width:162pt;height:100.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i2K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" filled="f" stroked="f">
                <v:textbox>
                  <w:txbxContent>
                    <w:p w:rsidR="0010060C" w:rsidRDefault="005C4739">
                      <w:r>
                        <w:rPr>
                          <w:noProof/>
                          <w:sz w:val="20"/>
                        </w:rPr>
                        <w:drawing>
                          <wp:inline distT="0" distB="0" distL="0" distR="0">
                            <wp:extent cx="819150" cy="298450"/>
                            <wp:effectExtent l="0" t="0" r="0" b="6350"/>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8450"/>
                                    </a:xfrm>
                                    <a:prstGeom prst="rect">
                                      <a:avLst/>
                                    </a:prstGeom>
                                    <a:noFill/>
                                    <a:ln>
                                      <a:noFill/>
                                    </a:ln>
                                  </pic:spPr>
                                </pic:pic>
                              </a:graphicData>
                            </a:graphic>
                          </wp:inline>
                        </w:drawing>
                      </w:r>
                    </w:p>
                    <w:p w:rsidR="0010060C" w:rsidRDefault="0010060C">
                      <w:pPr>
                        <w:rPr>
                          <w:rFonts w:ascii="Arial" w:hAnsi="Arial" w:cs="Arial"/>
                          <w:sz w:val="17"/>
                          <w:szCs w:val="17"/>
                        </w:rPr>
                      </w:pPr>
                      <w:r>
                        <w:rPr>
                          <w:rFonts w:ascii="Arial" w:hAnsi="Arial" w:cs="Arial"/>
                          <w:sz w:val="17"/>
                          <w:szCs w:val="17"/>
                        </w:rPr>
                        <w:t>Messe- und Kongress-GmbH</w:t>
                      </w:r>
                    </w:p>
                    <w:p w:rsidR="0010060C" w:rsidRDefault="0010060C">
                      <w:pPr>
                        <w:rPr>
                          <w:rFonts w:ascii="Arial" w:hAnsi="Arial" w:cs="Arial"/>
                          <w:sz w:val="17"/>
                          <w:szCs w:val="17"/>
                        </w:rPr>
                      </w:pPr>
                      <w:r>
                        <w:rPr>
                          <w:rFonts w:ascii="Arial" w:hAnsi="Arial" w:cs="Arial"/>
                          <w:sz w:val="17"/>
                          <w:szCs w:val="17"/>
                        </w:rPr>
                        <w:t>Joseph-Dollinger-Bogen 9</w:t>
                      </w:r>
                    </w:p>
                    <w:p w:rsidR="0010060C" w:rsidRDefault="0010060C">
                      <w:pPr>
                        <w:rPr>
                          <w:rFonts w:ascii="Arial" w:hAnsi="Arial" w:cs="Arial"/>
                          <w:sz w:val="17"/>
                          <w:szCs w:val="17"/>
                        </w:rPr>
                      </w:pPr>
                      <w:r>
                        <w:rPr>
                          <w:rFonts w:ascii="Arial" w:hAnsi="Arial" w:cs="Arial"/>
                          <w:sz w:val="17"/>
                          <w:szCs w:val="17"/>
                        </w:rPr>
                        <w:t>D- 80912 München</w:t>
                      </w:r>
                    </w:p>
                    <w:p w:rsidR="0010060C" w:rsidRDefault="0010060C">
                      <w:pPr>
                        <w:rPr>
                          <w:rFonts w:ascii="Arial" w:hAnsi="Arial" w:cs="Arial"/>
                          <w:sz w:val="17"/>
                          <w:szCs w:val="17"/>
                        </w:rPr>
                      </w:pPr>
                      <w:r>
                        <w:rPr>
                          <w:rFonts w:ascii="Arial" w:hAnsi="Arial" w:cs="Arial"/>
                          <w:sz w:val="17"/>
                          <w:szCs w:val="17"/>
                        </w:rPr>
                        <w:t>Tel.: +49 (0)89 323 91-253</w:t>
                      </w:r>
                    </w:p>
                    <w:p w:rsidR="0010060C" w:rsidRDefault="0010060C">
                      <w:pPr>
                        <w:rPr>
                          <w:rFonts w:ascii="Arial" w:hAnsi="Arial" w:cs="Arial"/>
                          <w:sz w:val="17"/>
                          <w:szCs w:val="17"/>
                        </w:rPr>
                      </w:pPr>
                      <w:r>
                        <w:rPr>
                          <w:rFonts w:ascii="Arial" w:hAnsi="Arial" w:cs="Arial"/>
                          <w:sz w:val="17"/>
                          <w:szCs w:val="17"/>
                        </w:rPr>
                        <w:t>Fax: +49 (0)89 323 91-246</w:t>
                      </w:r>
                    </w:p>
                    <w:p w:rsidR="0010060C" w:rsidRDefault="0010060C">
                      <w:pPr>
                        <w:rPr>
                          <w:rFonts w:ascii="Arial" w:hAnsi="Arial" w:cs="Arial"/>
                          <w:sz w:val="17"/>
                          <w:szCs w:val="17"/>
                        </w:rPr>
                      </w:pPr>
                      <w:hyperlink r:id="rId10" w:history="1">
                        <w:r>
                          <w:rPr>
                            <w:rStyle w:val="Hyperlink"/>
                            <w:rFonts w:ascii="Arial" w:hAnsi="Arial" w:cs="Arial"/>
                            <w:color w:val="auto"/>
                            <w:sz w:val="17"/>
                            <w:szCs w:val="17"/>
                            <w:u w:val="none"/>
                          </w:rPr>
                          <w:t>www.euroexpo.de</w:t>
                        </w:r>
                      </w:hyperlink>
                    </w:p>
                    <w:p w:rsidR="0010060C" w:rsidRDefault="0010060C">
                      <w:pPr>
                        <w:rPr>
                          <w:rFonts w:ascii="Arial" w:hAnsi="Arial" w:cs="Arial"/>
                          <w:sz w:val="17"/>
                          <w:szCs w:val="17"/>
                        </w:rPr>
                      </w:pPr>
                      <w:r>
                        <w:rPr>
                          <w:rFonts w:ascii="Arial" w:hAnsi="Arial" w:cs="Arial"/>
                          <w:sz w:val="17"/>
                          <w:szCs w:val="17"/>
                        </w:rPr>
                        <w:t>www.logimat-messe.de</w:t>
                      </w:r>
                    </w:p>
                  </w:txbxContent>
                </v:textbox>
              </v:shape>
            </w:pict>
          </mc:Fallback>
        </mc:AlternateContent>
      </w:r>
    </w:p>
    <w:p w:rsidR="0010060C" w:rsidRPr="00D27D7D" w:rsidRDefault="005C4739" w:rsidP="0010060C">
      <w:pPr>
        <w:ind w:right="1134"/>
        <w:jc w:val="both"/>
        <w:rPr>
          <w:rFonts w:ascii="Arial" w:hAnsi="Arial" w:cs="Arial"/>
          <w:sz w:val="10"/>
          <w:szCs w:val="10"/>
          <w:lang w:val="en-GB"/>
        </w:rPr>
      </w:pPr>
      <w:r>
        <w:rPr>
          <w:rFonts w:ascii="Arial" w:hAnsi="Arial" w:cs="Arial"/>
          <w:noProof/>
          <w:sz w:val="10"/>
          <w:szCs w:val="10"/>
        </w:rPr>
        <w:drawing>
          <wp:inline distT="0" distB="0" distL="0" distR="0">
            <wp:extent cx="2400300" cy="1092200"/>
            <wp:effectExtent l="0" t="0" r="0" b="0"/>
            <wp:docPr id="1" name="Bild 1" descr="LM2014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M2014_Logo_cmy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0300" cy="1092200"/>
                    </a:xfrm>
                    <a:prstGeom prst="rect">
                      <a:avLst/>
                    </a:prstGeom>
                    <a:noFill/>
                    <a:ln>
                      <a:noFill/>
                    </a:ln>
                  </pic:spPr>
                </pic:pic>
              </a:graphicData>
            </a:graphic>
          </wp:inline>
        </w:drawing>
      </w:r>
    </w:p>
    <w:p w:rsidR="0010060C" w:rsidRPr="00D27D7D" w:rsidRDefault="0010060C" w:rsidP="0010060C">
      <w:pPr>
        <w:ind w:right="1134"/>
        <w:jc w:val="both"/>
        <w:rPr>
          <w:rFonts w:ascii="Arial" w:hAnsi="Arial" w:cs="Arial"/>
          <w:sz w:val="10"/>
          <w:szCs w:val="10"/>
          <w:lang w:val="en-GB"/>
        </w:rPr>
      </w:pPr>
    </w:p>
    <w:p w:rsidR="0010060C" w:rsidRPr="00D27D7D" w:rsidRDefault="0010060C" w:rsidP="0010060C">
      <w:pPr>
        <w:jc w:val="both"/>
        <w:rPr>
          <w:rFonts w:ascii="Arial" w:hAnsi="Arial" w:cs="Arial"/>
          <w:b/>
          <w:bCs/>
          <w:sz w:val="22"/>
          <w:szCs w:val="22"/>
          <w:lang w:val="en-GB"/>
        </w:rPr>
      </w:pPr>
      <w:r w:rsidRPr="00D27D7D">
        <w:rPr>
          <w:rFonts w:ascii="Arial" w:hAnsi="Arial" w:cs="Arial"/>
          <w:b/>
          <w:bCs/>
          <w:sz w:val="22"/>
          <w:szCs w:val="22"/>
          <w:lang w:val="en-GB"/>
        </w:rPr>
        <w:t xml:space="preserve">12th </w:t>
      </w:r>
      <w:r w:rsidRPr="00D27D7D">
        <w:rPr>
          <w:rFonts w:ascii="Arial" w:hAnsi="Arial" w:cs="Arial"/>
          <w:b/>
          <w:sz w:val="22"/>
          <w:szCs w:val="22"/>
          <w:lang w:val="en-GB"/>
        </w:rPr>
        <w:t xml:space="preserve">International </w:t>
      </w:r>
      <w:r w:rsidRPr="00D27D7D">
        <w:rPr>
          <w:rFonts w:ascii="Arial" w:hAnsi="Arial" w:cs="Arial"/>
          <w:b/>
          <w:bCs/>
          <w:sz w:val="22"/>
          <w:szCs w:val="22"/>
          <w:lang w:val="en-GB"/>
        </w:rPr>
        <w:t>Trade Fair for Distribution,</w:t>
      </w:r>
    </w:p>
    <w:p w:rsidR="0010060C" w:rsidRPr="00D27D7D" w:rsidRDefault="0010060C" w:rsidP="0010060C">
      <w:pPr>
        <w:jc w:val="both"/>
        <w:rPr>
          <w:rFonts w:ascii="Arial" w:hAnsi="Arial" w:cs="Arial"/>
          <w:b/>
          <w:bCs/>
          <w:sz w:val="22"/>
          <w:szCs w:val="22"/>
          <w:lang w:val="en-GB"/>
        </w:rPr>
      </w:pPr>
      <w:r w:rsidRPr="00D27D7D">
        <w:rPr>
          <w:rFonts w:ascii="Arial" w:hAnsi="Arial" w:cs="Arial"/>
          <w:b/>
          <w:bCs/>
          <w:sz w:val="22"/>
          <w:szCs w:val="22"/>
          <w:lang w:val="en-GB"/>
        </w:rPr>
        <w:t>Materials Handling and Information Flow</w:t>
      </w:r>
    </w:p>
    <w:p w:rsidR="0010060C" w:rsidRPr="00D27D7D" w:rsidRDefault="0010060C" w:rsidP="0010060C">
      <w:pPr>
        <w:jc w:val="both"/>
        <w:rPr>
          <w:rFonts w:ascii="Arial" w:hAnsi="Arial" w:cs="Arial"/>
          <w:b/>
          <w:bCs/>
          <w:sz w:val="22"/>
          <w:szCs w:val="22"/>
          <w:lang w:val="en-GB"/>
        </w:rPr>
      </w:pPr>
      <w:r w:rsidRPr="00D27D7D">
        <w:rPr>
          <w:rFonts w:ascii="Arial" w:hAnsi="Arial" w:cs="Arial"/>
          <w:b/>
          <w:bCs/>
          <w:sz w:val="22"/>
          <w:szCs w:val="22"/>
          <w:lang w:val="en-GB"/>
        </w:rPr>
        <w:t xml:space="preserve">25 to 27 February 2014, New Stuttgart Trade Fair Centre </w:t>
      </w:r>
    </w:p>
    <w:p w:rsidR="0010060C" w:rsidRPr="00D27D7D" w:rsidRDefault="0010060C" w:rsidP="0010060C">
      <w:pPr>
        <w:jc w:val="both"/>
        <w:rPr>
          <w:rFonts w:ascii="Arial" w:hAnsi="Arial" w:cs="Arial"/>
          <w:b/>
          <w:bCs/>
          <w:sz w:val="22"/>
          <w:szCs w:val="22"/>
          <w:lang w:val="en-GB"/>
        </w:rPr>
      </w:pPr>
    </w:p>
    <w:p w:rsidR="0010060C" w:rsidRPr="00D27D7D" w:rsidRDefault="0010060C" w:rsidP="0010060C">
      <w:pPr>
        <w:tabs>
          <w:tab w:val="left" w:pos="4860"/>
          <w:tab w:val="left" w:pos="5220"/>
          <w:tab w:val="left" w:pos="5940"/>
        </w:tabs>
        <w:jc w:val="both"/>
        <w:rPr>
          <w:rFonts w:ascii="Arial" w:hAnsi="Arial" w:cs="Arial"/>
          <w:sz w:val="22"/>
          <w:szCs w:val="22"/>
          <w:lang w:val="en-GB"/>
        </w:rPr>
      </w:pPr>
      <w:r w:rsidRPr="00D27D7D">
        <w:rPr>
          <w:rFonts w:ascii="Arial" w:hAnsi="Arial" w:cs="Arial"/>
          <w:sz w:val="22"/>
          <w:szCs w:val="22"/>
          <w:lang w:val="en-GB"/>
        </w:rPr>
        <w:tab/>
        <w:t xml:space="preserve">  </w:t>
      </w:r>
      <w:r w:rsidRPr="00D27D7D">
        <w:rPr>
          <w:rFonts w:ascii="Arial" w:hAnsi="Arial" w:cs="Arial"/>
          <w:sz w:val="22"/>
          <w:szCs w:val="22"/>
          <w:lang w:val="en-GB"/>
        </w:rPr>
        <w:tab/>
      </w:r>
      <w:r w:rsidRPr="00D27D7D">
        <w:rPr>
          <w:rFonts w:ascii="Arial" w:hAnsi="Arial" w:cs="Arial"/>
          <w:sz w:val="22"/>
          <w:szCs w:val="22"/>
          <w:lang w:val="en-GB"/>
        </w:rPr>
        <w:tab/>
        <w:t>Munich, 15.07.2013</w:t>
      </w:r>
    </w:p>
    <w:p w:rsidR="0010060C" w:rsidRPr="00D27D7D" w:rsidRDefault="0010060C" w:rsidP="0010060C">
      <w:pPr>
        <w:jc w:val="both"/>
        <w:rPr>
          <w:rFonts w:ascii="Arial" w:hAnsi="Arial" w:cs="Arial"/>
          <w:sz w:val="22"/>
          <w:szCs w:val="22"/>
          <w:lang w:val="en-GB"/>
        </w:rPr>
      </w:pPr>
    </w:p>
    <w:p w:rsidR="0010060C" w:rsidRPr="00D27D7D" w:rsidRDefault="0010060C" w:rsidP="0010060C">
      <w:pPr>
        <w:pStyle w:val="berschrift1"/>
        <w:jc w:val="both"/>
        <w:rPr>
          <w:rFonts w:cs="Arial"/>
          <w:sz w:val="48"/>
          <w:szCs w:val="48"/>
          <w:lang w:val="en-GB"/>
        </w:rPr>
      </w:pPr>
      <w:r w:rsidRPr="00D27D7D">
        <w:rPr>
          <w:rFonts w:cs="Arial"/>
          <w:sz w:val="48"/>
          <w:szCs w:val="48"/>
          <w:lang w:val="en-GB"/>
        </w:rPr>
        <w:t>Press Release</w:t>
      </w:r>
    </w:p>
    <w:p w:rsidR="0010060C" w:rsidRPr="00D27D7D" w:rsidRDefault="0010060C" w:rsidP="0010060C">
      <w:pPr>
        <w:pStyle w:val="berschrift1"/>
        <w:jc w:val="both"/>
        <w:rPr>
          <w:rFonts w:cs="Arial"/>
          <w:bCs/>
          <w:color w:val="auto"/>
          <w:sz w:val="24"/>
          <w:szCs w:val="24"/>
          <w:u w:val="single"/>
          <w:lang w:val="en-GB"/>
        </w:rPr>
      </w:pPr>
    </w:p>
    <w:p w:rsidR="0010060C" w:rsidRPr="00D27D7D" w:rsidRDefault="0010060C" w:rsidP="0010060C">
      <w:pPr>
        <w:pStyle w:val="berschrift1"/>
        <w:jc w:val="both"/>
        <w:rPr>
          <w:rFonts w:cs="Arial"/>
          <w:bCs/>
          <w:color w:val="auto"/>
          <w:sz w:val="24"/>
          <w:szCs w:val="24"/>
          <w:u w:val="single"/>
          <w:lang w:val="en-GB"/>
        </w:rPr>
      </w:pPr>
      <w:r w:rsidRPr="00D27D7D">
        <w:rPr>
          <w:rFonts w:cs="Arial"/>
          <w:bCs/>
          <w:color w:val="auto"/>
          <w:sz w:val="24"/>
          <w:szCs w:val="24"/>
          <w:u w:val="single"/>
          <w:lang w:val="en-GB"/>
        </w:rPr>
        <w:t>LogiMAT 20</w:t>
      </w:r>
      <w:r w:rsidR="008D3AE7">
        <w:rPr>
          <w:rFonts w:cs="Arial"/>
          <w:bCs/>
          <w:color w:val="auto"/>
          <w:sz w:val="24"/>
          <w:szCs w:val="24"/>
          <w:u w:val="single"/>
          <w:lang w:val="en-GB"/>
        </w:rPr>
        <w:t>14 in Stuttgart – Announcing</w:t>
      </w:r>
      <w:r w:rsidR="00991C2D">
        <w:rPr>
          <w:rFonts w:cs="Arial"/>
          <w:bCs/>
          <w:color w:val="auto"/>
          <w:sz w:val="24"/>
          <w:szCs w:val="24"/>
          <w:u w:val="single"/>
          <w:lang w:val="en-GB"/>
        </w:rPr>
        <w:t>…</w:t>
      </w:r>
      <w:r w:rsidR="00D37A7D">
        <w:rPr>
          <w:rFonts w:cs="Arial"/>
          <w:bCs/>
          <w:color w:val="auto"/>
          <w:sz w:val="24"/>
          <w:szCs w:val="24"/>
          <w:u w:val="single"/>
          <w:lang w:val="en-GB"/>
        </w:rPr>
        <w:t>.</w:t>
      </w:r>
    </w:p>
    <w:p w:rsidR="0010060C" w:rsidRPr="00D27D7D" w:rsidRDefault="0010060C" w:rsidP="0010060C">
      <w:pPr>
        <w:jc w:val="both"/>
        <w:rPr>
          <w:rFonts w:ascii="Arial" w:hAnsi="Arial" w:cs="Arial"/>
          <w:b/>
          <w:sz w:val="34"/>
          <w:szCs w:val="34"/>
          <w:lang w:val="en-GB"/>
        </w:rPr>
      </w:pPr>
      <w:r w:rsidRPr="00D27D7D">
        <w:rPr>
          <w:rFonts w:ascii="Arial" w:hAnsi="Arial" w:cs="Arial"/>
          <w:b/>
          <w:sz w:val="34"/>
          <w:szCs w:val="34"/>
          <w:lang w:val="en-GB"/>
        </w:rPr>
        <w:t>The first "Forum TradeWorld", focusing on modern trading processes</w:t>
      </w:r>
    </w:p>
    <w:p w:rsidR="0010060C" w:rsidRPr="00D27D7D" w:rsidRDefault="0010060C" w:rsidP="0010060C">
      <w:pPr>
        <w:pStyle w:val="Textkrper"/>
        <w:jc w:val="both"/>
        <w:rPr>
          <w:b w:val="0"/>
          <w:bCs w:val="0"/>
          <w:lang w:val="en-GB"/>
        </w:rPr>
      </w:pPr>
    </w:p>
    <w:p w:rsidR="0010060C" w:rsidRPr="00D27D7D" w:rsidRDefault="0010060C" w:rsidP="0010060C">
      <w:pPr>
        <w:pStyle w:val="Textkrper"/>
        <w:jc w:val="both"/>
        <w:rPr>
          <w:bCs w:val="0"/>
          <w:lang w:val="en-GB"/>
        </w:rPr>
      </w:pPr>
      <w:r w:rsidRPr="00D27D7D">
        <w:rPr>
          <w:bCs w:val="0"/>
          <w:lang w:val="en-GB"/>
        </w:rPr>
        <w:t xml:space="preserve">LogiMAT 2014 is being held under the motto of "Intelligent networking – Mastering complexity". Already 82 percent of the exhibition space has been sold – a good seven months before the show gets under way. That is a positive indication that the event is poised to expand yet again. A new focal theme, complete with its own dedicated series of lectures, is "Forum TradeWorld – Forum for modern trading processes". </w:t>
      </w:r>
    </w:p>
    <w:p w:rsidR="0010060C" w:rsidRPr="00D27D7D" w:rsidRDefault="0010060C" w:rsidP="0010060C">
      <w:pPr>
        <w:pStyle w:val="Textkrper"/>
        <w:jc w:val="both"/>
        <w:rPr>
          <w:bCs w:val="0"/>
          <w:lang w:val="en-GB"/>
        </w:rPr>
      </w:pPr>
    </w:p>
    <w:p w:rsidR="0010060C" w:rsidRPr="00D27D7D" w:rsidRDefault="0010060C" w:rsidP="0010060C">
      <w:pPr>
        <w:jc w:val="both"/>
        <w:rPr>
          <w:rFonts w:ascii="Arial" w:hAnsi="Arial"/>
          <w:bCs/>
          <w:sz w:val="22"/>
          <w:lang w:val="en-GB"/>
        </w:rPr>
      </w:pPr>
      <w:r w:rsidRPr="00D27D7D">
        <w:rPr>
          <w:rFonts w:ascii="Arial" w:hAnsi="Arial" w:cs="Arial"/>
          <w:bCs/>
          <w:sz w:val="22"/>
          <w:szCs w:val="22"/>
          <w:lang w:val="en-GB"/>
        </w:rPr>
        <w:t>LogiMAT 2014, taking place from 25 to 27 February 2014, has taken the motto of "</w:t>
      </w:r>
      <w:r w:rsidRPr="00D27D7D">
        <w:rPr>
          <w:rFonts w:ascii="Arial" w:hAnsi="Arial"/>
          <w:bCs/>
          <w:sz w:val="22"/>
          <w:lang w:val="en-GB"/>
        </w:rPr>
        <w:t>Intelligent networking – Mastering complexity". This puts its finger on the need for highly efficient logistics coupled with flexible processes in response to a dynamic and often volatile market characterised by constantly rising customer demands. In the end it is about carefully choosing the right tools and processes to save on resources and increase efficiency.</w:t>
      </w:r>
    </w:p>
    <w:p w:rsidR="0010060C" w:rsidRPr="00D27D7D" w:rsidRDefault="0010060C" w:rsidP="0010060C">
      <w:pPr>
        <w:jc w:val="both"/>
        <w:rPr>
          <w:rFonts w:ascii="Arial" w:hAnsi="Arial" w:cs="Arial"/>
          <w:bCs/>
          <w:sz w:val="22"/>
          <w:szCs w:val="22"/>
          <w:lang w:val="en-GB"/>
        </w:rPr>
      </w:pPr>
    </w:p>
    <w:p w:rsidR="0010060C" w:rsidRPr="00D27D7D" w:rsidRDefault="0010060C" w:rsidP="0010060C">
      <w:pPr>
        <w:jc w:val="both"/>
        <w:rPr>
          <w:rFonts w:ascii="Arial" w:hAnsi="Arial" w:cs="Arial"/>
          <w:bCs/>
          <w:sz w:val="22"/>
          <w:szCs w:val="22"/>
          <w:lang w:val="en-GB"/>
        </w:rPr>
      </w:pPr>
      <w:r w:rsidRPr="00D27D7D">
        <w:rPr>
          <w:rFonts w:ascii="Arial" w:hAnsi="Arial" w:cs="Arial"/>
          <w:bCs/>
          <w:sz w:val="22"/>
          <w:szCs w:val="22"/>
          <w:lang w:val="en-GB"/>
        </w:rPr>
        <w:t>At the present moment, seven months before the start of the event, already over 80 percent of the available exhibition space in Stuttgart has been booked. "We are very pleased that LogiMAT is a firm date in the diary each year for many leading firms. For us this is confirmation that the event has a clear profile – and that it is now a part of the trade-fair landscape for this sector," said Exhibition Director Peter Kazander.</w:t>
      </w:r>
    </w:p>
    <w:p w:rsidR="0010060C" w:rsidRPr="00D27D7D" w:rsidRDefault="0010060C" w:rsidP="0010060C">
      <w:pPr>
        <w:jc w:val="both"/>
        <w:rPr>
          <w:rFonts w:ascii="Arial" w:hAnsi="Arial" w:cs="Arial"/>
          <w:bCs/>
          <w:sz w:val="22"/>
          <w:szCs w:val="22"/>
          <w:lang w:val="en-GB"/>
        </w:rPr>
      </w:pPr>
    </w:p>
    <w:p w:rsidR="0010060C" w:rsidRPr="00D27D7D" w:rsidRDefault="0010060C" w:rsidP="0010060C">
      <w:pPr>
        <w:jc w:val="both"/>
        <w:rPr>
          <w:rFonts w:ascii="Arial" w:hAnsi="Arial" w:cs="Arial"/>
          <w:b/>
          <w:bCs/>
          <w:lang w:val="en-GB"/>
        </w:rPr>
      </w:pPr>
      <w:r w:rsidRPr="00D27D7D">
        <w:rPr>
          <w:rFonts w:ascii="Arial" w:hAnsi="Arial" w:cs="Arial"/>
          <w:b/>
          <w:bCs/>
          <w:lang w:val="en-GB"/>
        </w:rPr>
        <w:t>Featured for the first time: Forum TradeWorld, a forum for modern trading processes</w:t>
      </w:r>
    </w:p>
    <w:p w:rsidR="0010060C" w:rsidRPr="00D27D7D" w:rsidRDefault="0010060C" w:rsidP="0010060C">
      <w:pPr>
        <w:autoSpaceDE w:val="0"/>
        <w:autoSpaceDN w:val="0"/>
        <w:adjustRightInd w:val="0"/>
        <w:jc w:val="both"/>
        <w:rPr>
          <w:rFonts w:ascii="Arial" w:hAnsi="Arial" w:cs="Arial"/>
          <w:spacing w:val="-4"/>
          <w:sz w:val="22"/>
          <w:szCs w:val="22"/>
          <w:lang w:val="en-GB"/>
        </w:rPr>
      </w:pPr>
      <w:r w:rsidRPr="00D27D7D">
        <w:rPr>
          <w:rFonts w:ascii="Arial" w:hAnsi="Arial" w:cs="Arial"/>
          <w:spacing w:val="-4"/>
          <w:sz w:val="22"/>
          <w:szCs w:val="22"/>
          <w:lang w:val="en-GB"/>
        </w:rPr>
        <w:t xml:space="preserve">A large number of LogiMAT visitors come from the wholesale and retail trade, and they use a variety of different marketing channels: physical stores, catalogues, e-commerce and, increasingly, multi-channelling. </w:t>
      </w:r>
    </w:p>
    <w:p w:rsidR="0010060C" w:rsidRPr="00D27D7D" w:rsidRDefault="0010060C" w:rsidP="0010060C">
      <w:pPr>
        <w:autoSpaceDE w:val="0"/>
        <w:autoSpaceDN w:val="0"/>
        <w:adjustRightInd w:val="0"/>
        <w:jc w:val="both"/>
        <w:rPr>
          <w:rFonts w:ascii="Arial" w:hAnsi="Arial" w:cs="Arial"/>
          <w:spacing w:val="-2"/>
          <w:sz w:val="22"/>
          <w:szCs w:val="22"/>
          <w:lang w:val="en-GB"/>
        </w:rPr>
      </w:pPr>
      <w:r w:rsidRPr="00D27D7D">
        <w:rPr>
          <w:rFonts w:ascii="Arial" w:hAnsi="Arial" w:cs="Arial"/>
          <w:spacing w:val="-4"/>
          <w:sz w:val="22"/>
          <w:szCs w:val="22"/>
          <w:lang w:val="en-GB"/>
        </w:rPr>
        <w:t xml:space="preserve">According to a recent report by the </w:t>
      </w:r>
      <w:r w:rsidRPr="00D27D7D">
        <w:rPr>
          <w:rFonts w:ascii="Arial" w:hAnsi="Arial" w:cs="ArialMT"/>
          <w:sz w:val="22"/>
          <w:szCs w:val="26"/>
          <w:lang w:val="en-GB" w:bidi="en-US"/>
        </w:rPr>
        <w:t>German E-Commerce and Distance Selling Trade Association (</w:t>
      </w:r>
      <w:r w:rsidRPr="00D27D7D">
        <w:rPr>
          <w:rFonts w:ascii="Arial" w:hAnsi="Arial" w:cs="Arial"/>
          <w:i/>
          <w:spacing w:val="-2"/>
          <w:sz w:val="22"/>
          <w:szCs w:val="22"/>
          <w:lang w:val="en-GB"/>
        </w:rPr>
        <w:t>Bundesverband des Deutschen Versandhandels</w:t>
      </w:r>
      <w:r w:rsidRPr="00D27D7D">
        <w:rPr>
          <w:rFonts w:ascii="Arial" w:hAnsi="Arial" w:cs="Arial"/>
          <w:spacing w:val="-2"/>
          <w:sz w:val="22"/>
          <w:szCs w:val="22"/>
          <w:lang w:val="en-GB"/>
        </w:rPr>
        <w:t xml:space="preserve"> – bvh), sales in online and distance selling reached €10.7 billion in the first quarter of 2013 (cf. Q1 2012: €8.9 billion). That is an increase of 19.4 percent year on year. E-commerce in particular is growing fast in Germany. No less than €8.7 billion, or 81.5 percent, of the total sales for Q1 this year came in e-commerce. That´s 37.3 percent higher than in the same period last year.</w:t>
      </w:r>
    </w:p>
    <w:p w:rsidR="0010060C" w:rsidRPr="00D27D7D" w:rsidRDefault="0010060C" w:rsidP="0010060C">
      <w:pPr>
        <w:autoSpaceDE w:val="0"/>
        <w:autoSpaceDN w:val="0"/>
        <w:adjustRightInd w:val="0"/>
        <w:jc w:val="both"/>
        <w:rPr>
          <w:rFonts w:ascii="Arial" w:hAnsi="Arial" w:cs="Arial"/>
          <w:spacing w:val="-2"/>
          <w:sz w:val="22"/>
          <w:szCs w:val="22"/>
          <w:lang w:val="en-GB"/>
        </w:rPr>
      </w:pPr>
    </w:p>
    <w:p w:rsidR="0010060C" w:rsidRPr="00D27D7D" w:rsidRDefault="0010060C" w:rsidP="0010060C">
      <w:pPr>
        <w:autoSpaceDE w:val="0"/>
        <w:autoSpaceDN w:val="0"/>
        <w:adjustRightInd w:val="0"/>
        <w:jc w:val="both"/>
        <w:rPr>
          <w:rFonts w:ascii="Arial" w:hAnsi="Arial" w:cs="Arial"/>
          <w:spacing w:val="-2"/>
          <w:sz w:val="22"/>
          <w:szCs w:val="22"/>
          <w:lang w:val="en-GB"/>
        </w:rPr>
      </w:pPr>
      <w:r w:rsidRPr="00D27D7D">
        <w:rPr>
          <w:rFonts w:ascii="Arial" w:hAnsi="Arial" w:cs="Arial"/>
          <w:spacing w:val="-2"/>
          <w:sz w:val="22"/>
          <w:szCs w:val="22"/>
          <w:lang w:val="en-GB"/>
        </w:rPr>
        <w:t>In order to optimise trading processes, what´s needed to beat the competition is not only the right marketing approach within the respective trading platform, but also above all efficient logistics and secure payment processing systems. It is obvious that LogiMAT, with its concentration of logistics expertise, is the ideal platform in which to anchor these themes.</w:t>
      </w:r>
    </w:p>
    <w:p w:rsidR="0010060C" w:rsidRPr="00D27D7D" w:rsidRDefault="0010060C" w:rsidP="0010060C">
      <w:pPr>
        <w:autoSpaceDE w:val="0"/>
        <w:autoSpaceDN w:val="0"/>
        <w:adjustRightInd w:val="0"/>
        <w:jc w:val="both"/>
        <w:rPr>
          <w:rFonts w:ascii="Arial" w:hAnsi="Arial" w:cs="Arial"/>
          <w:sz w:val="22"/>
          <w:szCs w:val="22"/>
          <w:lang w:val="en-GB"/>
        </w:rPr>
      </w:pPr>
    </w:p>
    <w:p w:rsidR="0010060C" w:rsidRPr="00D27D7D" w:rsidRDefault="0010060C" w:rsidP="0010060C">
      <w:pPr>
        <w:autoSpaceDE w:val="0"/>
        <w:autoSpaceDN w:val="0"/>
        <w:adjustRightInd w:val="0"/>
        <w:jc w:val="both"/>
        <w:rPr>
          <w:rFonts w:ascii="Arial" w:hAnsi="Arial" w:cs="Arial"/>
          <w:spacing w:val="-4"/>
          <w:sz w:val="22"/>
          <w:szCs w:val="22"/>
          <w:lang w:val="en-GB"/>
        </w:rPr>
      </w:pPr>
      <w:r w:rsidRPr="00D27D7D">
        <w:rPr>
          <w:rFonts w:ascii="Arial" w:hAnsi="Arial" w:cs="Arial"/>
          <w:sz w:val="22"/>
          <w:szCs w:val="22"/>
          <w:lang w:val="en-GB"/>
        </w:rPr>
        <w:t xml:space="preserve">"We want to cater better than before to the information needs of this important group of visitors from the trading sector, and so for the first time we are including a </w:t>
      </w:r>
      <w:r w:rsidRPr="00D27D7D">
        <w:rPr>
          <w:rFonts w:ascii="Arial" w:hAnsi="Arial" w:cs="Arial"/>
          <w:b/>
          <w:sz w:val="22"/>
          <w:szCs w:val="22"/>
          <w:lang w:val="en-GB"/>
        </w:rPr>
        <w:t>Forum TradeWorld</w:t>
      </w:r>
      <w:r w:rsidRPr="00D27D7D">
        <w:rPr>
          <w:rFonts w:ascii="Arial" w:hAnsi="Arial" w:cs="Arial"/>
          <w:sz w:val="22"/>
          <w:szCs w:val="22"/>
          <w:lang w:val="en-GB"/>
        </w:rPr>
        <w:t xml:space="preserve"> in the accompanying programme to LogiMAT 2014. This event will look at the whole issue of modern trading processes," said Exhibition Director </w:t>
      </w:r>
      <w:r w:rsidRPr="00D27D7D">
        <w:rPr>
          <w:rFonts w:ascii="Arial" w:hAnsi="Arial" w:cs="Arial"/>
          <w:spacing w:val="-4"/>
          <w:sz w:val="22"/>
          <w:szCs w:val="22"/>
          <w:lang w:val="en-GB"/>
        </w:rPr>
        <w:t xml:space="preserve">Peter Kazander. </w:t>
      </w:r>
    </w:p>
    <w:p w:rsidR="0010060C" w:rsidRPr="00D27D7D" w:rsidRDefault="0010060C" w:rsidP="0010060C">
      <w:pPr>
        <w:autoSpaceDE w:val="0"/>
        <w:autoSpaceDN w:val="0"/>
        <w:adjustRightInd w:val="0"/>
        <w:jc w:val="both"/>
        <w:rPr>
          <w:rFonts w:ascii="Arial" w:hAnsi="Arial" w:cs="Arial"/>
          <w:spacing w:val="-4"/>
          <w:sz w:val="22"/>
          <w:szCs w:val="22"/>
          <w:lang w:val="en-GB"/>
        </w:rPr>
      </w:pPr>
    </w:p>
    <w:p w:rsidR="0010060C" w:rsidRPr="00D27D7D" w:rsidRDefault="0010060C" w:rsidP="0010060C">
      <w:pPr>
        <w:autoSpaceDE w:val="0"/>
        <w:autoSpaceDN w:val="0"/>
        <w:adjustRightInd w:val="0"/>
        <w:jc w:val="both"/>
        <w:rPr>
          <w:rFonts w:ascii="Arial" w:hAnsi="Arial" w:cs="Arial"/>
          <w:spacing w:val="-4"/>
          <w:sz w:val="22"/>
          <w:szCs w:val="22"/>
          <w:lang w:val="en-GB"/>
        </w:rPr>
      </w:pPr>
      <w:r w:rsidRPr="00D27D7D">
        <w:rPr>
          <w:rFonts w:ascii="Arial" w:hAnsi="Arial" w:cs="Arial"/>
          <w:spacing w:val="-4"/>
          <w:sz w:val="22"/>
          <w:szCs w:val="22"/>
          <w:lang w:val="en-GB"/>
        </w:rPr>
        <w:t>Here, at the Forum TradeWorld, is an optimum presentation platform for suppliers of products and services in the areas of fulfilment, payment and claims management, logistics and returns management, direct marketing, e-business and also consultation and creation.</w:t>
      </w:r>
    </w:p>
    <w:p w:rsidR="0010060C" w:rsidRPr="00D27D7D" w:rsidRDefault="0010060C" w:rsidP="0010060C">
      <w:pPr>
        <w:autoSpaceDE w:val="0"/>
        <w:autoSpaceDN w:val="0"/>
        <w:adjustRightInd w:val="0"/>
        <w:jc w:val="both"/>
        <w:rPr>
          <w:rFonts w:ascii="Arial" w:hAnsi="Arial" w:cs="Arial"/>
          <w:spacing w:val="-4"/>
          <w:sz w:val="22"/>
          <w:szCs w:val="22"/>
          <w:lang w:val="en-GB"/>
        </w:rPr>
      </w:pPr>
    </w:p>
    <w:p w:rsidR="0010060C" w:rsidRPr="00D27D7D" w:rsidRDefault="0010060C" w:rsidP="0010060C">
      <w:pPr>
        <w:autoSpaceDE w:val="0"/>
        <w:autoSpaceDN w:val="0"/>
        <w:adjustRightInd w:val="0"/>
        <w:jc w:val="both"/>
        <w:rPr>
          <w:rFonts w:ascii="Arial" w:hAnsi="Arial" w:cs="Arial"/>
          <w:sz w:val="22"/>
          <w:szCs w:val="22"/>
          <w:lang w:val="en-GB"/>
        </w:rPr>
      </w:pPr>
      <w:r w:rsidRPr="00D27D7D">
        <w:rPr>
          <w:rFonts w:ascii="Arial" w:hAnsi="Arial" w:cs="Arial"/>
          <w:sz w:val="22"/>
          <w:szCs w:val="22"/>
          <w:lang w:val="en-GB"/>
        </w:rPr>
        <w:t>The accompanying series of lectures covers the following themes: "Partnership CEP", "Fulfilment", "Returns management", "CRM &amp; data protection", "Success factor: customer approach", and "Future forum retail". Attendance at these lectures is free to LogiMAT 2014 ticket-holders.</w:t>
      </w:r>
    </w:p>
    <w:p w:rsidR="0010060C" w:rsidRPr="00D27D7D" w:rsidRDefault="0010060C" w:rsidP="0010060C">
      <w:pPr>
        <w:autoSpaceDE w:val="0"/>
        <w:autoSpaceDN w:val="0"/>
        <w:adjustRightInd w:val="0"/>
        <w:jc w:val="both"/>
        <w:rPr>
          <w:rFonts w:ascii="Arial" w:hAnsi="Arial" w:cs="Arial"/>
          <w:sz w:val="22"/>
          <w:szCs w:val="22"/>
          <w:lang w:val="en-GB"/>
        </w:rPr>
      </w:pPr>
    </w:p>
    <w:p w:rsidR="0010060C" w:rsidRPr="00D27D7D" w:rsidRDefault="0010060C" w:rsidP="0010060C">
      <w:pPr>
        <w:ind w:right="-2"/>
        <w:jc w:val="both"/>
        <w:rPr>
          <w:rFonts w:ascii="Arial" w:hAnsi="Arial" w:cs="Arial"/>
          <w:spacing w:val="-2"/>
          <w:sz w:val="22"/>
          <w:szCs w:val="22"/>
          <w:lang w:val="en-GB"/>
        </w:rPr>
      </w:pPr>
      <w:r w:rsidRPr="00D27D7D">
        <w:rPr>
          <w:rFonts w:ascii="Arial" w:hAnsi="Arial" w:cs="Arial"/>
          <w:spacing w:val="-2"/>
          <w:sz w:val="22"/>
          <w:szCs w:val="22"/>
          <w:lang w:val="en-GB"/>
        </w:rPr>
        <w:t>So far, the following industry organisations, companies and research institutes have signed up as cooperation partners for this event:</w:t>
      </w:r>
    </w:p>
    <w:p w:rsidR="0010060C" w:rsidRPr="00D27D7D" w:rsidRDefault="0010060C" w:rsidP="0010060C">
      <w:pPr>
        <w:ind w:right="-2"/>
        <w:jc w:val="both"/>
        <w:rPr>
          <w:rFonts w:ascii="Arial" w:hAnsi="Arial" w:cs="Arial"/>
          <w:spacing w:val="-2"/>
          <w:sz w:val="22"/>
          <w:szCs w:val="22"/>
          <w:lang w:val="en-GB"/>
        </w:rPr>
      </w:pPr>
    </w:p>
    <w:p w:rsidR="0010060C" w:rsidRPr="00824E09" w:rsidRDefault="0010060C" w:rsidP="0010060C">
      <w:pPr>
        <w:ind w:right="-2"/>
        <w:jc w:val="both"/>
        <w:rPr>
          <w:rFonts w:ascii="Arial" w:hAnsi="Arial" w:cs="Arial"/>
          <w:spacing w:val="-2"/>
          <w:sz w:val="22"/>
          <w:szCs w:val="22"/>
        </w:rPr>
      </w:pPr>
      <w:r w:rsidRPr="00824E09">
        <w:rPr>
          <w:rFonts w:ascii="Arial" w:hAnsi="Arial" w:cs="Arial"/>
          <w:spacing w:val="-2"/>
          <w:sz w:val="22"/>
          <w:szCs w:val="22"/>
        </w:rPr>
        <w:t>Bundesverband der Deutschen Versandbuchhändler e.V.,</w:t>
      </w:r>
    </w:p>
    <w:p w:rsidR="0010060C" w:rsidRPr="00824E09" w:rsidRDefault="0010060C" w:rsidP="0010060C">
      <w:pPr>
        <w:ind w:right="-2"/>
        <w:jc w:val="both"/>
        <w:rPr>
          <w:rFonts w:ascii="Arial" w:hAnsi="Arial" w:cs="Arial"/>
          <w:spacing w:val="-2"/>
          <w:sz w:val="22"/>
          <w:szCs w:val="22"/>
        </w:rPr>
      </w:pPr>
      <w:r w:rsidRPr="00824E09">
        <w:rPr>
          <w:rFonts w:ascii="Arial" w:hAnsi="Arial" w:cs="Arial"/>
          <w:spacing w:val="-2"/>
          <w:sz w:val="22"/>
          <w:szCs w:val="22"/>
        </w:rPr>
        <w:t xml:space="preserve">Bundesverband Deutscher Inkasso-Unternehmen e.V. (BDIU), </w:t>
      </w:r>
    </w:p>
    <w:p w:rsidR="0010060C" w:rsidRPr="00824E09" w:rsidRDefault="0010060C" w:rsidP="0010060C">
      <w:pPr>
        <w:ind w:right="-2"/>
        <w:jc w:val="both"/>
        <w:rPr>
          <w:rFonts w:ascii="Arial" w:hAnsi="Arial" w:cs="Arial"/>
          <w:spacing w:val="-2"/>
          <w:sz w:val="22"/>
          <w:szCs w:val="22"/>
        </w:rPr>
      </w:pPr>
      <w:r w:rsidRPr="00824E09">
        <w:rPr>
          <w:rFonts w:ascii="Arial" w:hAnsi="Arial" w:cs="Arial"/>
          <w:spacing w:val="-2"/>
          <w:sz w:val="22"/>
          <w:szCs w:val="22"/>
        </w:rPr>
        <w:t xml:space="preserve">Bundesverband Internationaler Express- und Kurierdienste e.V. (BIEK), </w:t>
      </w:r>
    </w:p>
    <w:p w:rsidR="0010060C" w:rsidRPr="00824E09" w:rsidRDefault="0010060C" w:rsidP="0010060C">
      <w:pPr>
        <w:ind w:right="-2"/>
        <w:jc w:val="both"/>
        <w:rPr>
          <w:rFonts w:ascii="Arial" w:hAnsi="Arial" w:cs="Arial"/>
          <w:spacing w:val="-2"/>
          <w:sz w:val="22"/>
          <w:szCs w:val="22"/>
        </w:rPr>
      </w:pPr>
      <w:r w:rsidRPr="00824E09">
        <w:rPr>
          <w:rFonts w:ascii="Arial" w:hAnsi="Arial" w:cs="Arial"/>
          <w:spacing w:val="-2"/>
          <w:sz w:val="22"/>
          <w:szCs w:val="22"/>
        </w:rPr>
        <w:t xml:space="preserve">Fraunhofer-Institut für Materialfluss und Logistik (IML) </w:t>
      </w:r>
    </w:p>
    <w:p w:rsidR="0010060C" w:rsidRPr="00824E09" w:rsidRDefault="0010060C" w:rsidP="0010060C">
      <w:pPr>
        <w:ind w:right="-2"/>
        <w:jc w:val="both"/>
        <w:rPr>
          <w:rFonts w:ascii="Arial" w:hAnsi="Arial" w:cs="Arial"/>
          <w:spacing w:val="-2"/>
          <w:sz w:val="22"/>
          <w:szCs w:val="22"/>
        </w:rPr>
      </w:pPr>
      <w:r w:rsidRPr="00824E09">
        <w:rPr>
          <w:rFonts w:ascii="Arial" w:hAnsi="Arial" w:cs="Arial"/>
          <w:spacing w:val="-2"/>
          <w:sz w:val="22"/>
          <w:szCs w:val="22"/>
        </w:rPr>
        <w:t>Institut des Interaktiven Handels GmbH (IDIH).</w:t>
      </w:r>
    </w:p>
    <w:p w:rsidR="0010060C" w:rsidRPr="00824E09" w:rsidRDefault="0010060C" w:rsidP="0010060C">
      <w:pPr>
        <w:ind w:right="-2"/>
        <w:jc w:val="both"/>
        <w:rPr>
          <w:rFonts w:ascii="Arial" w:hAnsi="Arial" w:cs="Arial"/>
          <w:spacing w:val="-2"/>
          <w:sz w:val="22"/>
          <w:szCs w:val="22"/>
        </w:rPr>
      </w:pPr>
    </w:p>
    <w:p w:rsidR="0010060C" w:rsidRPr="00D27D7D" w:rsidRDefault="0010060C" w:rsidP="0010060C">
      <w:pPr>
        <w:ind w:right="-2"/>
        <w:jc w:val="both"/>
        <w:rPr>
          <w:rFonts w:ascii="Arial" w:hAnsi="Arial" w:cs="Arial"/>
          <w:spacing w:val="-2"/>
          <w:sz w:val="22"/>
          <w:szCs w:val="22"/>
          <w:lang w:val="en-GB"/>
        </w:rPr>
      </w:pPr>
      <w:r w:rsidRPr="00D27D7D">
        <w:rPr>
          <w:rFonts w:ascii="Arial" w:hAnsi="Arial" w:cs="Arial"/>
          <w:spacing w:val="-2"/>
          <w:sz w:val="22"/>
          <w:szCs w:val="22"/>
          <w:lang w:val="en-GB"/>
        </w:rPr>
        <w:t>Talks are currently ongoing with further strategic partners.</w:t>
      </w:r>
    </w:p>
    <w:p w:rsidR="0010060C" w:rsidRPr="00D27D7D" w:rsidRDefault="0010060C" w:rsidP="0010060C">
      <w:pPr>
        <w:ind w:right="-2"/>
        <w:jc w:val="both"/>
        <w:rPr>
          <w:rFonts w:ascii="Arial" w:hAnsi="Arial" w:cs="Arial"/>
          <w:spacing w:val="-2"/>
          <w:sz w:val="22"/>
          <w:szCs w:val="22"/>
          <w:lang w:val="en-GB"/>
        </w:rPr>
      </w:pPr>
    </w:p>
    <w:p w:rsidR="0010060C" w:rsidRPr="00D27D7D" w:rsidRDefault="0010060C" w:rsidP="0010060C">
      <w:pPr>
        <w:pStyle w:val="Textkrper"/>
        <w:rPr>
          <w:b w:val="0"/>
          <w:sz w:val="22"/>
          <w:szCs w:val="22"/>
          <w:lang w:val="en-GB"/>
        </w:rPr>
      </w:pPr>
      <w:r w:rsidRPr="00D27D7D">
        <w:rPr>
          <w:b w:val="0"/>
          <w:sz w:val="22"/>
          <w:szCs w:val="22"/>
          <w:lang w:val="en-GB"/>
        </w:rPr>
        <w:t xml:space="preserve">The official deadline for close of registrations for </w:t>
      </w:r>
      <w:r w:rsidRPr="00D27D7D">
        <w:rPr>
          <w:sz w:val="22"/>
          <w:szCs w:val="22"/>
          <w:lang w:val="en-GB"/>
        </w:rPr>
        <w:t xml:space="preserve">LogiMAT 2014 </w:t>
      </w:r>
      <w:r w:rsidRPr="00D27D7D">
        <w:rPr>
          <w:b w:val="0"/>
          <w:sz w:val="22"/>
          <w:szCs w:val="22"/>
          <w:lang w:val="en-GB"/>
        </w:rPr>
        <w:t xml:space="preserve">and the </w:t>
      </w:r>
      <w:r w:rsidRPr="00D27D7D">
        <w:rPr>
          <w:sz w:val="22"/>
          <w:szCs w:val="22"/>
          <w:lang w:val="en-GB"/>
        </w:rPr>
        <w:t xml:space="preserve">Forum TradeWorld 2014 </w:t>
      </w:r>
      <w:r w:rsidRPr="00D27D7D">
        <w:rPr>
          <w:b w:val="0"/>
          <w:sz w:val="22"/>
          <w:szCs w:val="22"/>
          <w:lang w:val="en-GB"/>
        </w:rPr>
        <w:t>is 30 Se</w:t>
      </w:r>
      <w:r w:rsidRPr="00D27D7D">
        <w:rPr>
          <w:b w:val="0"/>
          <w:sz w:val="22"/>
          <w:szCs w:val="22"/>
          <w:lang w:val="en-GB"/>
        </w:rPr>
        <w:t>p</w:t>
      </w:r>
      <w:r w:rsidRPr="00D27D7D">
        <w:rPr>
          <w:b w:val="0"/>
          <w:sz w:val="22"/>
          <w:szCs w:val="22"/>
          <w:lang w:val="en-GB"/>
        </w:rPr>
        <w:t>tember 2013.</w:t>
      </w:r>
    </w:p>
    <w:p w:rsidR="0010060C" w:rsidRPr="00D27D7D" w:rsidRDefault="0010060C" w:rsidP="0010060C">
      <w:pPr>
        <w:jc w:val="both"/>
        <w:rPr>
          <w:rFonts w:ascii="Arial" w:hAnsi="Arial" w:cs="Arial"/>
          <w:sz w:val="22"/>
          <w:szCs w:val="22"/>
          <w:lang w:val="en-GB"/>
        </w:rPr>
      </w:pPr>
    </w:p>
    <w:p w:rsidR="0010060C" w:rsidRPr="00D27D7D" w:rsidRDefault="0010060C" w:rsidP="0010060C">
      <w:pPr>
        <w:jc w:val="both"/>
        <w:rPr>
          <w:rFonts w:ascii="Arial" w:hAnsi="Arial" w:cs="Arial"/>
          <w:sz w:val="22"/>
          <w:szCs w:val="22"/>
          <w:lang w:val="en-GB"/>
        </w:rPr>
      </w:pPr>
    </w:p>
    <w:p w:rsidR="0010060C" w:rsidRPr="00D27D7D" w:rsidRDefault="0010060C" w:rsidP="0010060C">
      <w:pPr>
        <w:jc w:val="both"/>
        <w:rPr>
          <w:rFonts w:ascii="Arial" w:hAnsi="Arial" w:cs="Arial"/>
          <w:sz w:val="22"/>
          <w:szCs w:val="22"/>
          <w:lang w:val="en-GB"/>
        </w:rPr>
      </w:pPr>
      <w:r w:rsidRPr="00D27D7D">
        <w:rPr>
          <w:rFonts w:ascii="Arial" w:hAnsi="Arial" w:cs="Arial"/>
          <w:sz w:val="22"/>
          <w:szCs w:val="22"/>
          <w:lang w:val="en-GB"/>
        </w:rPr>
        <w:t xml:space="preserve">Further information, e.g. the nomenclature of the </w:t>
      </w:r>
      <w:r w:rsidRPr="00D27D7D">
        <w:rPr>
          <w:rFonts w:ascii="Arial" w:hAnsi="Arial" w:cs="Arial"/>
          <w:b/>
          <w:sz w:val="22"/>
          <w:szCs w:val="22"/>
          <w:lang w:val="en-GB"/>
        </w:rPr>
        <w:t>Forum TradeWorld 2014</w:t>
      </w:r>
      <w:r w:rsidRPr="00D27D7D">
        <w:rPr>
          <w:rFonts w:ascii="Arial" w:hAnsi="Arial" w:cs="Arial"/>
          <w:sz w:val="22"/>
          <w:szCs w:val="22"/>
          <w:lang w:val="en-GB"/>
        </w:rPr>
        <w:t xml:space="preserve"> is at: </w:t>
      </w:r>
      <w:hyperlink r:id="rId12" w:history="1">
        <w:r w:rsidRPr="00D27D7D">
          <w:rPr>
            <w:rStyle w:val="Hyperlink"/>
            <w:rFonts w:ascii="Arial" w:hAnsi="Arial" w:cs="Arial"/>
            <w:sz w:val="22"/>
            <w:szCs w:val="22"/>
            <w:lang w:val="en-GB"/>
          </w:rPr>
          <w:t>www.logimat-mes</w:t>
        </w:r>
        <w:r w:rsidRPr="00D27D7D">
          <w:rPr>
            <w:rStyle w:val="Hyperlink"/>
            <w:rFonts w:ascii="Arial" w:hAnsi="Arial" w:cs="Arial"/>
            <w:sz w:val="22"/>
            <w:szCs w:val="22"/>
            <w:lang w:val="en-GB"/>
          </w:rPr>
          <w:t>s</w:t>
        </w:r>
        <w:r w:rsidRPr="00D27D7D">
          <w:rPr>
            <w:rStyle w:val="Hyperlink"/>
            <w:rFonts w:ascii="Arial" w:hAnsi="Arial" w:cs="Arial"/>
            <w:sz w:val="22"/>
            <w:szCs w:val="22"/>
            <w:lang w:val="en-GB"/>
          </w:rPr>
          <w:t>e.de/t</w:t>
        </w:r>
        <w:r w:rsidRPr="00D27D7D">
          <w:rPr>
            <w:rStyle w:val="Hyperlink"/>
            <w:rFonts w:ascii="Arial" w:hAnsi="Arial" w:cs="Arial"/>
            <w:sz w:val="22"/>
            <w:szCs w:val="22"/>
            <w:lang w:val="en-GB"/>
          </w:rPr>
          <w:t>r</w:t>
        </w:r>
        <w:r w:rsidRPr="00D27D7D">
          <w:rPr>
            <w:rStyle w:val="Hyperlink"/>
            <w:rFonts w:ascii="Arial" w:hAnsi="Arial" w:cs="Arial"/>
            <w:sz w:val="22"/>
            <w:szCs w:val="22"/>
            <w:lang w:val="en-GB"/>
          </w:rPr>
          <w:t>adeworld</w:t>
        </w:r>
      </w:hyperlink>
    </w:p>
    <w:p w:rsidR="0010060C" w:rsidRPr="00D27D7D" w:rsidRDefault="0010060C" w:rsidP="0010060C">
      <w:pPr>
        <w:jc w:val="both"/>
        <w:rPr>
          <w:rFonts w:ascii="Arial" w:hAnsi="Arial" w:cs="Arial"/>
          <w:sz w:val="22"/>
          <w:szCs w:val="22"/>
          <w:lang w:val="en-GB"/>
        </w:rPr>
      </w:pPr>
    </w:p>
    <w:p w:rsidR="0010060C" w:rsidRPr="00D27D7D" w:rsidRDefault="0010060C" w:rsidP="0010060C">
      <w:pPr>
        <w:jc w:val="both"/>
        <w:rPr>
          <w:rFonts w:ascii="Arial" w:hAnsi="Arial" w:cs="Arial"/>
          <w:sz w:val="22"/>
          <w:szCs w:val="22"/>
          <w:lang w:val="en-GB"/>
        </w:rPr>
      </w:pPr>
      <w:r w:rsidRPr="00D27D7D">
        <w:rPr>
          <w:rFonts w:ascii="Arial" w:hAnsi="Arial" w:cs="Arial"/>
          <w:sz w:val="22"/>
          <w:szCs w:val="22"/>
          <w:lang w:val="en-GB"/>
        </w:rPr>
        <w:t>This press release and the official logo for the Forum TradeWorld 2014 are available for download from the press centre at the LogiMAT 2014 website.</w:t>
      </w:r>
    </w:p>
    <w:p w:rsidR="0010060C" w:rsidRPr="00D27D7D" w:rsidRDefault="0010060C" w:rsidP="0010060C">
      <w:pPr>
        <w:jc w:val="both"/>
        <w:rPr>
          <w:rFonts w:ascii="Arial" w:hAnsi="Arial" w:cs="Arial"/>
          <w:sz w:val="22"/>
          <w:szCs w:val="22"/>
          <w:lang w:val="en-GB"/>
        </w:rPr>
      </w:pPr>
    </w:p>
    <w:p w:rsidR="0010060C" w:rsidRPr="00D27D7D" w:rsidRDefault="0010060C" w:rsidP="0010060C">
      <w:pPr>
        <w:jc w:val="both"/>
        <w:rPr>
          <w:rFonts w:ascii="Arial" w:hAnsi="Arial" w:cs="Arial"/>
          <w:sz w:val="22"/>
          <w:szCs w:val="22"/>
          <w:lang w:val="en-GB"/>
        </w:rPr>
      </w:pPr>
    </w:p>
    <w:p w:rsidR="0010060C" w:rsidRPr="00D27D7D" w:rsidRDefault="0010060C" w:rsidP="0010060C">
      <w:pPr>
        <w:pStyle w:val="Textkrper"/>
        <w:rPr>
          <w:b w:val="0"/>
          <w:sz w:val="22"/>
          <w:szCs w:val="22"/>
          <w:lang w:val="en-GB"/>
        </w:rPr>
      </w:pPr>
    </w:p>
    <w:p w:rsidR="0010060C" w:rsidRPr="00D27D7D" w:rsidRDefault="0010060C" w:rsidP="0010060C">
      <w:pPr>
        <w:pStyle w:val="Textkrper"/>
        <w:rPr>
          <w:b w:val="0"/>
          <w:sz w:val="22"/>
          <w:szCs w:val="22"/>
          <w:lang w:val="en-GB"/>
        </w:rPr>
      </w:pPr>
    </w:p>
    <w:p w:rsidR="0010060C" w:rsidRPr="00D27D7D" w:rsidRDefault="0010060C" w:rsidP="0010060C">
      <w:pPr>
        <w:pStyle w:val="Pa11"/>
        <w:pBdr>
          <w:top w:val="single" w:sz="4" w:space="1" w:color="auto"/>
          <w:left w:val="single" w:sz="4" w:space="4" w:color="auto"/>
          <w:bottom w:val="single" w:sz="4" w:space="1" w:color="auto"/>
          <w:right w:val="single" w:sz="4" w:space="4" w:color="auto"/>
        </w:pBdr>
        <w:rPr>
          <w:rFonts w:ascii="Arial" w:hAnsi="Arial" w:cs="Arial"/>
          <w:color w:val="000000"/>
          <w:sz w:val="22"/>
          <w:szCs w:val="22"/>
          <w:lang w:val="en-GB"/>
        </w:rPr>
      </w:pPr>
      <w:r w:rsidRPr="00D27D7D">
        <w:rPr>
          <w:rFonts w:ascii="Arial" w:hAnsi="Arial" w:cs="Arial"/>
          <w:b/>
          <w:bCs/>
          <w:color w:val="000000"/>
          <w:sz w:val="22"/>
          <w:szCs w:val="22"/>
          <w:lang w:val="en-GB"/>
        </w:rPr>
        <w:t>Review of LogiMAT 2013</w:t>
      </w:r>
    </w:p>
    <w:p w:rsidR="0010060C" w:rsidRPr="00D27D7D" w:rsidRDefault="0010060C" w:rsidP="0010060C">
      <w:pPr>
        <w:pStyle w:val="Pa12"/>
        <w:pBdr>
          <w:top w:val="single" w:sz="4" w:space="1" w:color="auto"/>
          <w:left w:val="single" w:sz="4" w:space="4" w:color="auto"/>
          <w:bottom w:val="single" w:sz="4" w:space="1" w:color="auto"/>
          <w:right w:val="single" w:sz="4" w:space="4" w:color="auto"/>
        </w:pBdr>
        <w:rPr>
          <w:rFonts w:ascii="Arial" w:hAnsi="Arial" w:cs="Arial"/>
          <w:color w:val="000000"/>
          <w:sz w:val="22"/>
          <w:szCs w:val="22"/>
          <w:lang w:val="en-GB"/>
        </w:rPr>
      </w:pPr>
      <w:r w:rsidRPr="00D27D7D">
        <w:rPr>
          <w:rFonts w:ascii="Arial" w:hAnsi="Arial" w:cs="Arial"/>
          <w:b/>
          <w:bCs/>
          <w:color w:val="000000"/>
          <w:sz w:val="22"/>
          <w:szCs w:val="22"/>
          <w:lang w:val="en-GB"/>
        </w:rPr>
        <w:t xml:space="preserve">Exhibitors: </w:t>
      </w:r>
      <w:r w:rsidRPr="00D27D7D">
        <w:rPr>
          <w:rFonts w:ascii="Arial" w:hAnsi="Arial" w:cs="Arial"/>
          <w:bCs/>
          <w:color w:val="000000"/>
          <w:sz w:val="22"/>
          <w:szCs w:val="22"/>
          <w:lang w:val="en-GB"/>
        </w:rPr>
        <w:t>1,003</w:t>
      </w:r>
    </w:p>
    <w:p w:rsidR="0010060C" w:rsidRPr="00D27D7D" w:rsidRDefault="0010060C" w:rsidP="0010060C">
      <w:pPr>
        <w:pStyle w:val="Pa12"/>
        <w:pBdr>
          <w:top w:val="single" w:sz="4" w:space="1" w:color="auto"/>
          <w:left w:val="single" w:sz="4" w:space="4" w:color="auto"/>
          <w:bottom w:val="single" w:sz="4" w:space="1" w:color="auto"/>
          <w:right w:val="single" w:sz="4" w:space="4" w:color="auto"/>
        </w:pBdr>
        <w:rPr>
          <w:rFonts w:ascii="Arial" w:hAnsi="Arial" w:cs="Arial"/>
          <w:color w:val="000000"/>
          <w:sz w:val="22"/>
          <w:szCs w:val="22"/>
          <w:lang w:val="en-GB"/>
        </w:rPr>
      </w:pPr>
      <w:r w:rsidRPr="00D27D7D">
        <w:rPr>
          <w:rFonts w:ascii="Arial" w:hAnsi="Arial" w:cs="Arial"/>
          <w:b/>
          <w:bCs/>
          <w:color w:val="000000"/>
          <w:sz w:val="22"/>
          <w:szCs w:val="22"/>
          <w:lang w:val="en-GB"/>
        </w:rPr>
        <w:t xml:space="preserve">Focal areas at LogiMAT: </w:t>
      </w:r>
      <w:r w:rsidRPr="00D27D7D">
        <w:rPr>
          <w:rFonts w:ascii="Arial" w:hAnsi="Arial" w:cs="Arial"/>
          <w:b/>
          <w:bCs/>
          <w:color w:val="000000"/>
          <w:sz w:val="22"/>
          <w:szCs w:val="22"/>
          <w:lang w:val="en-GB"/>
        </w:rPr>
        <w:br/>
      </w:r>
      <w:r w:rsidRPr="00ED25AC">
        <w:rPr>
          <w:rFonts w:ascii="Arial" w:hAnsi="Arial" w:cs="Arial"/>
          <w:sz w:val="22"/>
          <w:szCs w:val="22"/>
          <w:lang w:val="en-GB" w:eastAsia="en-US" w:bidi="x-none"/>
        </w:rPr>
        <w:t>Materials handling and storage technology, warehousing and operational equipment, w</w:t>
      </w:r>
      <w:r w:rsidRPr="00ED25AC">
        <w:rPr>
          <w:rFonts w:ascii="Arial" w:hAnsi="Arial" w:cs="Arial"/>
          <w:sz w:val="22"/>
          <w:szCs w:val="22"/>
          <w:lang w:val="en-GB"/>
        </w:rPr>
        <w:t xml:space="preserve">arehouse and production controls/robotics, </w:t>
      </w:r>
      <w:bookmarkStart w:id="1" w:name="verpacken"/>
      <w:bookmarkEnd w:id="1"/>
      <w:r w:rsidRPr="00ED25AC">
        <w:rPr>
          <w:rFonts w:ascii="Arial" w:hAnsi="Arial" w:cs="Arial"/>
          <w:sz w:val="22"/>
          <w:szCs w:val="22"/>
          <w:lang w:val="en-GB"/>
        </w:rPr>
        <w:t>packaging, l</w:t>
      </w:r>
      <w:r w:rsidRPr="00ED25AC">
        <w:rPr>
          <w:rFonts w:ascii="Arial" w:hAnsi="Arial" w:cs="Arial"/>
          <w:sz w:val="22"/>
          <w:szCs w:val="22"/>
          <w:lang w:val="en-GB" w:eastAsia="en-US" w:bidi="x-none"/>
        </w:rPr>
        <w:t>oading technologies, ground conveyors, information and communication technology, commissioning systems, labelling and identification, software for storage systems, despatches and transport, outsourcing partners, recycling and waste disposal, logistics facilities and consultation.</w:t>
      </w:r>
      <w:r w:rsidRPr="00D27D7D">
        <w:rPr>
          <w:rFonts w:ascii="Arial" w:hAnsi="Arial" w:cs="Arial"/>
          <w:color w:val="000000"/>
          <w:sz w:val="22"/>
          <w:szCs w:val="22"/>
          <w:lang w:val="en-GB"/>
        </w:rPr>
        <w:br/>
      </w:r>
      <w:r w:rsidRPr="00D27D7D">
        <w:rPr>
          <w:rFonts w:ascii="Arial" w:hAnsi="Arial" w:cs="Arial"/>
          <w:b/>
          <w:bCs/>
          <w:color w:val="000000"/>
          <w:sz w:val="22"/>
          <w:szCs w:val="22"/>
          <w:lang w:val="en-GB"/>
        </w:rPr>
        <w:t xml:space="preserve">Exhibition area: </w:t>
      </w:r>
      <w:r w:rsidRPr="00D27D7D">
        <w:rPr>
          <w:rFonts w:ascii="Arial" w:hAnsi="Arial" w:cs="Arial"/>
          <w:color w:val="000000"/>
          <w:sz w:val="22"/>
          <w:szCs w:val="22"/>
          <w:lang w:val="en-GB"/>
        </w:rPr>
        <w:t>74,000 m</w:t>
      </w:r>
      <w:r w:rsidRPr="00F730B7">
        <w:rPr>
          <w:rFonts w:ascii="Arial" w:hAnsi="Arial" w:cs="Arial"/>
          <w:color w:val="000000"/>
          <w:sz w:val="22"/>
          <w:szCs w:val="22"/>
          <w:vertAlign w:val="superscript"/>
          <w:lang w:val="en-GB"/>
        </w:rPr>
        <w:t>2</w:t>
      </w:r>
      <w:r w:rsidRPr="00D27D7D">
        <w:rPr>
          <w:rFonts w:ascii="Arial" w:hAnsi="Arial" w:cs="Arial"/>
          <w:color w:val="000000"/>
          <w:sz w:val="22"/>
          <w:szCs w:val="22"/>
          <w:lang w:val="en-GB"/>
        </w:rPr>
        <w:t xml:space="preserve"> (gross) in Halls 1, 3, </w:t>
      </w:r>
      <w:r w:rsidR="00824E09">
        <w:rPr>
          <w:rFonts w:ascii="Arial" w:hAnsi="Arial" w:cs="Arial"/>
          <w:color w:val="000000"/>
          <w:sz w:val="22"/>
          <w:szCs w:val="22"/>
          <w:lang w:val="en-GB"/>
        </w:rPr>
        <w:t xml:space="preserve">5, </w:t>
      </w:r>
      <w:r w:rsidRPr="00D27D7D">
        <w:rPr>
          <w:rFonts w:ascii="Arial" w:hAnsi="Arial" w:cs="Arial"/>
          <w:color w:val="000000"/>
          <w:sz w:val="22"/>
          <w:szCs w:val="22"/>
          <w:lang w:val="en-GB"/>
        </w:rPr>
        <w:t>4, 6 and 8</w:t>
      </w:r>
    </w:p>
    <w:p w:rsidR="0010060C" w:rsidRPr="00D27D7D" w:rsidRDefault="0010060C" w:rsidP="0010060C">
      <w:pPr>
        <w:pStyle w:val="Pa12"/>
        <w:pBdr>
          <w:top w:val="single" w:sz="4" w:space="1" w:color="auto"/>
          <w:left w:val="single" w:sz="4" w:space="4" w:color="auto"/>
          <w:bottom w:val="single" w:sz="4" w:space="1" w:color="auto"/>
          <w:right w:val="single" w:sz="4" w:space="4" w:color="auto"/>
        </w:pBdr>
        <w:rPr>
          <w:rFonts w:ascii="Arial" w:hAnsi="Arial" w:cs="Arial"/>
          <w:color w:val="000000"/>
          <w:sz w:val="22"/>
          <w:szCs w:val="22"/>
          <w:lang w:val="en-GB"/>
        </w:rPr>
      </w:pPr>
      <w:r w:rsidRPr="00D27D7D">
        <w:rPr>
          <w:rFonts w:ascii="Arial" w:hAnsi="Arial" w:cs="Arial"/>
          <w:b/>
          <w:bCs/>
          <w:color w:val="000000"/>
          <w:sz w:val="22"/>
          <w:szCs w:val="22"/>
          <w:lang w:val="en-GB"/>
        </w:rPr>
        <w:t xml:space="preserve">Duration: </w:t>
      </w:r>
      <w:r w:rsidRPr="00D27D7D">
        <w:rPr>
          <w:rFonts w:ascii="Arial" w:hAnsi="Arial" w:cs="Arial"/>
          <w:color w:val="000000"/>
          <w:sz w:val="22"/>
          <w:szCs w:val="22"/>
          <w:lang w:val="en-GB"/>
        </w:rPr>
        <w:t>3 days</w:t>
      </w:r>
    </w:p>
    <w:p w:rsidR="0010060C" w:rsidRPr="00D27D7D" w:rsidRDefault="0010060C" w:rsidP="0010060C">
      <w:pPr>
        <w:pStyle w:val="Pa12"/>
        <w:pBdr>
          <w:top w:val="single" w:sz="4" w:space="1" w:color="auto"/>
          <w:left w:val="single" w:sz="4" w:space="4" w:color="auto"/>
          <w:bottom w:val="single" w:sz="4" w:space="1" w:color="auto"/>
          <w:right w:val="single" w:sz="4" w:space="4" w:color="auto"/>
        </w:pBdr>
        <w:rPr>
          <w:rFonts w:ascii="Arial" w:hAnsi="Arial" w:cs="Arial"/>
          <w:sz w:val="22"/>
          <w:szCs w:val="22"/>
          <w:lang w:val="en-GB"/>
        </w:rPr>
      </w:pPr>
      <w:r w:rsidRPr="00D27D7D">
        <w:rPr>
          <w:rFonts w:ascii="Arial" w:hAnsi="Arial" w:cs="Arial"/>
          <w:b/>
          <w:bCs/>
          <w:sz w:val="22"/>
          <w:szCs w:val="22"/>
          <w:lang w:val="en-GB"/>
        </w:rPr>
        <w:t xml:space="preserve">Venue: </w:t>
      </w:r>
      <w:r w:rsidRPr="00D27D7D">
        <w:rPr>
          <w:rFonts w:ascii="Arial" w:hAnsi="Arial" w:cs="Arial"/>
          <w:sz w:val="22"/>
          <w:szCs w:val="22"/>
          <w:lang w:val="en-GB"/>
        </w:rPr>
        <w:t xml:space="preserve">New Stuttgart Trade Fair Centre; </w:t>
      </w:r>
      <w:r w:rsidRPr="00D27D7D">
        <w:rPr>
          <w:rFonts w:ascii="Arial" w:hAnsi="Arial" w:cs="Arial"/>
          <w:b/>
          <w:sz w:val="22"/>
          <w:szCs w:val="22"/>
          <w:lang w:val="en-GB"/>
        </w:rPr>
        <w:t>I</w:t>
      </w:r>
      <w:r w:rsidRPr="00D27D7D">
        <w:rPr>
          <w:rFonts w:ascii="Arial" w:hAnsi="Arial" w:cs="Arial"/>
          <w:b/>
          <w:bCs/>
          <w:sz w:val="22"/>
          <w:szCs w:val="22"/>
          <w:lang w:val="en-GB"/>
        </w:rPr>
        <w:t xml:space="preserve">nternet: </w:t>
      </w:r>
      <w:hyperlink r:id="rId13" w:history="1">
        <w:r w:rsidRPr="00D27D7D">
          <w:rPr>
            <w:rStyle w:val="Hyperlink"/>
            <w:rFonts w:ascii="Arial" w:hAnsi="Arial" w:cs="Arial"/>
            <w:sz w:val="22"/>
            <w:szCs w:val="22"/>
            <w:lang w:val="en-GB"/>
          </w:rPr>
          <w:t>www.logimat-messe.de</w:t>
        </w:r>
      </w:hyperlink>
    </w:p>
    <w:p w:rsidR="0010060C" w:rsidRPr="00D27D7D" w:rsidRDefault="0010060C" w:rsidP="0010060C">
      <w:pPr>
        <w:pStyle w:val="Textkrper3"/>
        <w:rPr>
          <w:rFonts w:ascii="Arial" w:hAnsi="Arial"/>
          <w:sz w:val="22"/>
          <w:szCs w:val="22"/>
          <w:lang w:val="en-GB"/>
        </w:rPr>
      </w:pPr>
    </w:p>
    <w:p w:rsidR="0010060C" w:rsidRPr="00824E09" w:rsidRDefault="0010060C" w:rsidP="0010060C">
      <w:pPr>
        <w:jc w:val="both"/>
        <w:rPr>
          <w:rFonts w:cs="ArialMT"/>
          <w:i/>
          <w:iCs/>
          <w:lang w:bidi="en-US"/>
        </w:rPr>
      </w:pPr>
      <w:r w:rsidRPr="00D27D7D">
        <w:rPr>
          <w:rFonts w:cs="ArialMT"/>
          <w:i/>
          <w:iCs/>
          <w:lang w:val="en-GB" w:bidi="en-US"/>
        </w:rPr>
        <w:t xml:space="preserve">Munich, 15.07.2013 – Reproduction free of charge. </w:t>
      </w:r>
      <w:r w:rsidRPr="00824E09">
        <w:rPr>
          <w:rFonts w:cs="ArialMT"/>
          <w:i/>
          <w:iCs/>
          <w:lang w:bidi="en-US"/>
        </w:rPr>
        <w:t>Copies of publication to: EUROEXPO GmbH, Presse- und Öffentlichkeitsarbeit, 80912 Munich, Germany.</w:t>
      </w:r>
    </w:p>
    <w:p w:rsidR="0010060C" w:rsidRPr="00824E09" w:rsidRDefault="0010060C" w:rsidP="0010060C">
      <w:pPr>
        <w:jc w:val="both"/>
        <w:rPr>
          <w:i/>
          <w:szCs w:val="22"/>
        </w:rPr>
      </w:pPr>
    </w:p>
    <w:p w:rsidR="0010060C" w:rsidRPr="00824E09" w:rsidRDefault="0010060C" w:rsidP="0010060C">
      <w:pPr>
        <w:jc w:val="both"/>
        <w:rPr>
          <w:i/>
          <w:szCs w:val="22"/>
        </w:rPr>
      </w:pPr>
    </w:p>
    <w:p w:rsidR="0010060C" w:rsidRPr="00824E09" w:rsidRDefault="0010060C" w:rsidP="0010060C">
      <w:pPr>
        <w:jc w:val="both"/>
        <w:rPr>
          <w:szCs w:val="22"/>
        </w:rPr>
      </w:pPr>
    </w:p>
    <w:sectPr w:rsidR="0010060C" w:rsidRPr="00824E09">
      <w:headerReference w:type="default" r:id="rId14"/>
      <w:pgSz w:w="11906" w:h="16838"/>
      <w:pgMar w:top="1134" w:right="1418"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29B" w:rsidRDefault="00AE129B" w:rsidP="0010060C">
      <w:pPr>
        <w:pStyle w:val="berschrift1"/>
      </w:pPr>
      <w:r>
        <w:separator/>
      </w:r>
    </w:p>
  </w:endnote>
  <w:endnote w:type="continuationSeparator" w:id="0">
    <w:p w:rsidR="00AE129B" w:rsidRDefault="00AE129B" w:rsidP="0010060C">
      <w:pPr>
        <w:pStyle w:val="berschrift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MT">
    <w:altName w:val="Arial"/>
    <w:panose1 w:val="00000000000000000000"/>
    <w:charset w:val="00"/>
    <w:family w:val="swiss"/>
    <w:notTrueType/>
    <w:pitch w:val="default"/>
    <w:sig w:usb0="03000000"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NewsGothic-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ade Gothic LT Std">
    <w:altName w:val="Times New Roma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ITC Slimbach St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29B" w:rsidRDefault="00AE129B" w:rsidP="0010060C">
      <w:pPr>
        <w:pStyle w:val="berschrift1"/>
      </w:pPr>
      <w:r>
        <w:separator/>
      </w:r>
    </w:p>
  </w:footnote>
  <w:footnote w:type="continuationSeparator" w:id="0">
    <w:p w:rsidR="00AE129B" w:rsidRDefault="00AE129B" w:rsidP="0010060C">
      <w:pPr>
        <w:pStyle w:val="berschrift1"/>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60C" w:rsidRPr="00824E09" w:rsidRDefault="0010060C">
    <w:pPr>
      <w:rPr>
        <w:rStyle w:val="inhaltueber"/>
        <w:rFonts w:ascii="Arial" w:hAnsi="Arial" w:cs="Arial"/>
        <w:sz w:val="16"/>
        <w:szCs w:val="16"/>
        <w:lang w:val="en-GB"/>
      </w:rPr>
    </w:pPr>
    <w:r w:rsidRPr="00824E09">
      <w:rPr>
        <w:rStyle w:val="inhaltueber"/>
        <w:rFonts w:ascii="Arial" w:hAnsi="Arial" w:cs="Arial"/>
        <w:sz w:val="16"/>
        <w:szCs w:val="16"/>
        <w:lang w:val="en-GB"/>
      </w:rPr>
      <w:t xml:space="preserve">- Page </w:t>
    </w:r>
    <w:r w:rsidRPr="001701F6">
      <w:rPr>
        <w:rStyle w:val="inhaltueber"/>
        <w:rFonts w:ascii="Arial" w:hAnsi="Arial" w:cs="Arial"/>
        <w:sz w:val="16"/>
        <w:szCs w:val="16"/>
      </w:rPr>
      <w:fldChar w:fldCharType="begin"/>
    </w:r>
    <w:r w:rsidRPr="00824E09">
      <w:rPr>
        <w:rStyle w:val="inhaltueber"/>
        <w:rFonts w:ascii="Arial" w:hAnsi="Arial" w:cs="Arial"/>
        <w:sz w:val="16"/>
        <w:szCs w:val="16"/>
        <w:lang w:val="en-GB"/>
      </w:rPr>
      <w:instrText xml:space="preserve"> PAGE </w:instrText>
    </w:r>
    <w:r>
      <w:rPr>
        <w:rStyle w:val="inhaltueber"/>
        <w:rFonts w:ascii="Arial" w:hAnsi="Arial" w:cs="Arial"/>
        <w:sz w:val="16"/>
        <w:szCs w:val="16"/>
      </w:rPr>
      <w:fldChar w:fldCharType="separate"/>
    </w:r>
    <w:r w:rsidR="005C4739">
      <w:rPr>
        <w:rStyle w:val="inhaltueber"/>
        <w:rFonts w:ascii="Arial" w:hAnsi="Arial" w:cs="Arial"/>
        <w:noProof/>
        <w:sz w:val="16"/>
        <w:szCs w:val="16"/>
        <w:lang w:val="en-GB"/>
      </w:rPr>
      <w:t>2</w:t>
    </w:r>
    <w:r w:rsidRPr="001701F6">
      <w:rPr>
        <w:rStyle w:val="inhaltueber"/>
        <w:rFonts w:ascii="Arial" w:hAnsi="Arial" w:cs="Arial"/>
        <w:sz w:val="16"/>
        <w:szCs w:val="16"/>
      </w:rPr>
      <w:fldChar w:fldCharType="end"/>
    </w:r>
    <w:r w:rsidRPr="00824E09">
      <w:rPr>
        <w:rStyle w:val="inhaltueber"/>
        <w:rFonts w:ascii="Arial" w:hAnsi="Arial" w:cs="Arial"/>
        <w:sz w:val="16"/>
        <w:szCs w:val="16"/>
        <w:lang w:val="en-GB"/>
      </w:rPr>
      <w:t xml:space="preserve"> of </w:t>
    </w:r>
    <w:r w:rsidRPr="001701F6">
      <w:rPr>
        <w:rStyle w:val="inhaltueber"/>
        <w:rFonts w:ascii="Arial" w:hAnsi="Arial" w:cs="Arial"/>
        <w:sz w:val="16"/>
        <w:szCs w:val="16"/>
      </w:rPr>
      <w:fldChar w:fldCharType="begin"/>
    </w:r>
    <w:r w:rsidRPr="00824E09">
      <w:rPr>
        <w:rStyle w:val="inhaltueber"/>
        <w:rFonts w:ascii="Arial" w:hAnsi="Arial" w:cs="Arial"/>
        <w:sz w:val="16"/>
        <w:szCs w:val="16"/>
        <w:lang w:val="en-GB"/>
      </w:rPr>
      <w:instrText xml:space="preserve"> NUMPAGES </w:instrText>
    </w:r>
    <w:r>
      <w:rPr>
        <w:rStyle w:val="inhaltueber"/>
        <w:rFonts w:ascii="Arial" w:hAnsi="Arial" w:cs="Arial"/>
        <w:sz w:val="16"/>
        <w:szCs w:val="16"/>
      </w:rPr>
      <w:fldChar w:fldCharType="separate"/>
    </w:r>
    <w:r w:rsidR="005C4739">
      <w:rPr>
        <w:rStyle w:val="inhaltueber"/>
        <w:rFonts w:ascii="Arial" w:hAnsi="Arial" w:cs="Arial"/>
        <w:noProof/>
        <w:sz w:val="16"/>
        <w:szCs w:val="16"/>
        <w:lang w:val="en-GB"/>
      </w:rPr>
      <w:t>2</w:t>
    </w:r>
    <w:r w:rsidRPr="001701F6">
      <w:rPr>
        <w:rStyle w:val="inhaltueber"/>
        <w:rFonts w:ascii="Arial" w:hAnsi="Arial" w:cs="Arial"/>
        <w:sz w:val="16"/>
        <w:szCs w:val="16"/>
      </w:rPr>
      <w:fldChar w:fldCharType="end"/>
    </w:r>
    <w:r w:rsidRPr="00824E09">
      <w:rPr>
        <w:rStyle w:val="inhaltueber"/>
        <w:rFonts w:ascii="Arial" w:hAnsi="Arial" w:cs="Arial"/>
        <w:sz w:val="16"/>
        <w:szCs w:val="16"/>
        <w:lang w:val="en-GB"/>
      </w:rPr>
      <w:t xml:space="preserve"> – Press Release: LogiMAT 2014, Forum TradeWorld</w:t>
    </w:r>
  </w:p>
  <w:p w:rsidR="0010060C" w:rsidRPr="00824E09" w:rsidRDefault="0010060C">
    <w:pPr>
      <w:pStyle w:val="Kopfzeile"/>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D0132"/>
    <w:multiLevelType w:val="hybridMultilevel"/>
    <w:tmpl w:val="CF6C007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ArialMT"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MT"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MT"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C387CFD"/>
    <w:multiLevelType w:val="multilevel"/>
    <w:tmpl w:val="7994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ArialMT"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MT"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MT"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9A740CB"/>
    <w:multiLevelType w:val="hybridMultilevel"/>
    <w:tmpl w:val="A498E806"/>
    <w:lvl w:ilvl="0" w:tplc="EB804196">
      <w:start w:val="75"/>
      <w:numFmt w:val="bullet"/>
      <w:lvlText w:val="-"/>
      <w:lvlJc w:val="left"/>
      <w:pPr>
        <w:ind w:left="720" w:hanging="360"/>
      </w:pPr>
      <w:rPr>
        <w:rFonts w:ascii="Arial" w:eastAsia="Times New Roman" w:hAnsi="Arial" w:cs="NewsGothic-Bold" w:hint="default"/>
      </w:rPr>
    </w:lvl>
    <w:lvl w:ilvl="1" w:tplc="04070003" w:tentative="1">
      <w:start w:val="1"/>
      <w:numFmt w:val="bullet"/>
      <w:lvlText w:val="o"/>
      <w:lvlJc w:val="left"/>
      <w:pPr>
        <w:ind w:left="1440" w:hanging="360"/>
      </w:pPr>
      <w:rPr>
        <w:rFonts w:ascii="Courier New" w:hAnsi="Courier New" w:cs="ArialMT"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MT"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MT"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4B53B2F"/>
    <w:multiLevelType w:val="hybridMultilevel"/>
    <w:tmpl w:val="C4D00A46"/>
    <w:lvl w:ilvl="0" w:tplc="C1A21598">
      <w:start w:val="75"/>
      <w:numFmt w:val="bullet"/>
      <w:lvlText w:val="-"/>
      <w:lvlJc w:val="left"/>
      <w:pPr>
        <w:ind w:left="720" w:hanging="360"/>
      </w:pPr>
      <w:rPr>
        <w:rFonts w:ascii="NewsGothic-Bold" w:eastAsia="Times New Roman" w:hAnsi="NewsGothic-Bold" w:cs="NewsGothic-Bold" w:hint="default"/>
        <w:b/>
        <w:color w:val="000000"/>
        <w:sz w:val="15"/>
      </w:rPr>
    </w:lvl>
    <w:lvl w:ilvl="1" w:tplc="04070003" w:tentative="1">
      <w:start w:val="1"/>
      <w:numFmt w:val="bullet"/>
      <w:lvlText w:val="o"/>
      <w:lvlJc w:val="left"/>
      <w:pPr>
        <w:ind w:left="1440" w:hanging="360"/>
      </w:pPr>
      <w:rPr>
        <w:rFonts w:ascii="Courier New" w:hAnsi="Courier New" w:cs="ArialMT"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MT"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MT"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4672422E"/>
    <w:multiLevelType w:val="hybridMultilevel"/>
    <w:tmpl w:val="2B001F1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ArialMT"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MT"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MT"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6B8A68BF"/>
    <w:multiLevelType w:val="hybridMultilevel"/>
    <w:tmpl w:val="58B23204"/>
    <w:lvl w:ilvl="0" w:tplc="DAF8FCEA">
      <w:start w:val="75"/>
      <w:numFmt w:val="bullet"/>
      <w:lvlText w:val="-"/>
      <w:lvlJc w:val="left"/>
      <w:pPr>
        <w:ind w:left="720" w:hanging="360"/>
      </w:pPr>
      <w:rPr>
        <w:rFonts w:ascii="Arial" w:eastAsia="Times New Roman" w:hAnsi="Arial" w:cs="NewsGothic-Bold" w:hint="default"/>
      </w:rPr>
    </w:lvl>
    <w:lvl w:ilvl="1" w:tplc="04070003" w:tentative="1">
      <w:start w:val="1"/>
      <w:numFmt w:val="bullet"/>
      <w:lvlText w:val="o"/>
      <w:lvlJc w:val="left"/>
      <w:pPr>
        <w:ind w:left="1440" w:hanging="360"/>
      </w:pPr>
      <w:rPr>
        <w:rFonts w:ascii="Courier New" w:hAnsi="Courier New" w:cs="ArialMT"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MT"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MT"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702C1E23"/>
    <w:multiLevelType w:val="hybridMultilevel"/>
    <w:tmpl w:val="3A042DAA"/>
    <w:lvl w:ilvl="0" w:tplc="0407000F">
      <w:start w:val="1"/>
      <w:numFmt w:val="decimal"/>
      <w:lvlText w:val="%1."/>
      <w:lvlJc w:val="left"/>
      <w:pPr>
        <w:tabs>
          <w:tab w:val="num" w:pos="720"/>
        </w:tabs>
        <w:ind w:left="720" w:hanging="360"/>
      </w:pPr>
    </w:lvl>
    <w:lvl w:ilvl="1" w:tplc="04070001">
      <w:start w:val="1"/>
      <w:numFmt w:val="bullet"/>
      <w:lvlText w:val=""/>
      <w:lvlJc w:val="left"/>
      <w:pPr>
        <w:tabs>
          <w:tab w:val="num" w:pos="1440"/>
        </w:tabs>
        <w:ind w:left="1440" w:hanging="360"/>
      </w:pPr>
      <w:rPr>
        <w:rFonts w:ascii="Symbol" w:hAnsi="Symbol"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nsid w:val="7BCA42C8"/>
    <w:multiLevelType w:val="hybridMultilevel"/>
    <w:tmpl w:val="888CFE8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ArialMT"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MT"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MT"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7"/>
  </w:num>
  <w:num w:numId="4">
    <w:abstractNumId w:val="0"/>
  </w:num>
  <w:num w:numId="5">
    <w:abstractNumId w:val="8"/>
  </w:num>
  <w:num w:numId="6">
    <w:abstractNumId w:val="1"/>
  </w:num>
  <w:num w:numId="7">
    <w:abstractNumId w:val="3"/>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7EF"/>
    <w:rsid w:val="0010060C"/>
    <w:rsid w:val="002C0737"/>
    <w:rsid w:val="005C4739"/>
    <w:rsid w:val="00824E09"/>
    <w:rsid w:val="008D3AE7"/>
    <w:rsid w:val="00991C2D"/>
    <w:rsid w:val="00AE129B"/>
    <w:rsid w:val="00D37A7D"/>
    <w:rsid w:val="00E16BA6"/>
    <w:rsid w:val="00E302EA"/>
    <w:rsid w:val="00FD76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tabs>
        <w:tab w:val="left" w:pos="140"/>
        <w:tab w:val="left" w:pos="2131"/>
        <w:tab w:val="left" w:pos="4120"/>
        <w:tab w:val="left" w:pos="6356"/>
      </w:tabs>
      <w:outlineLvl w:val="0"/>
    </w:pPr>
    <w:rPr>
      <w:rFonts w:ascii="Arial" w:hAnsi="Arial"/>
      <w:b/>
      <w:color w:val="000000"/>
      <w:sz w:val="20"/>
      <w:szCs w:val="20"/>
      <w:lang/>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outlineLvl w:val="2"/>
    </w:pPr>
    <w:rPr>
      <w:rFonts w:ascii="Arial" w:hAnsi="Arial" w:cs="Arial"/>
      <w:sz w:val="28"/>
      <w:szCs w:val="28"/>
      <w:lang w:val="en-GB"/>
    </w:rPr>
  </w:style>
  <w:style w:type="paragraph" w:styleId="berschrift4">
    <w:name w:val="heading 4"/>
    <w:basedOn w:val="Standard"/>
    <w:next w:val="Standard"/>
    <w:qFormat/>
    <w:pPr>
      <w:keepNext/>
      <w:outlineLvl w:val="3"/>
    </w:pPr>
    <w:rPr>
      <w:rFonts w:ascii="Arial" w:hAnsi="Arial" w:cs="Arial"/>
      <w:b/>
      <w:bCs/>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character" w:styleId="Hyperlink">
    <w:name w:val="Hyperlink"/>
    <w:rPr>
      <w:color w:val="0000FF"/>
      <w:u w:val="single"/>
    </w:rPr>
  </w:style>
  <w:style w:type="paragraph" w:customStyle="1" w:styleId="Formatvorlage1">
    <w:name w:val="Formatvorlage1"/>
    <w:basedOn w:val="Standard"/>
    <w:rPr>
      <w:rFonts w:ascii="Frutiger 45 Light" w:hAnsi="Frutiger 45 Light"/>
    </w:rPr>
  </w:style>
  <w:style w:type="paragraph" w:customStyle="1" w:styleId="NormalIndent">
    <w:name w:val="Normal+Indent"/>
    <w:basedOn w:val="Standard"/>
    <w:pPr>
      <w:spacing w:after="120" w:line="240" w:lineRule="atLeast"/>
      <w:ind w:left="1134"/>
    </w:pPr>
    <w:rPr>
      <w:rFonts w:ascii="Arial" w:hAnsi="Arial"/>
      <w:kern w:val="24"/>
      <w:sz w:val="20"/>
      <w:szCs w:val="20"/>
      <w:lang w:eastAsia="en-US"/>
    </w:rPr>
  </w:style>
  <w:style w:type="character" w:customStyle="1" w:styleId="NormalIndentChar">
    <w:name w:val="Normal+Indent Char"/>
    <w:rPr>
      <w:rFonts w:ascii="Arial" w:hAnsi="Arial"/>
      <w:kern w:val="24"/>
      <w:lang w:val="de-DE" w:eastAsia="en-US" w:bidi="ar-SA"/>
    </w:rPr>
  </w:style>
  <w:style w:type="paragraph" w:customStyle="1" w:styleId="Grundtext">
    <w:name w:val="Grundtext"/>
    <w:pPr>
      <w:spacing w:line="360" w:lineRule="atLeast"/>
    </w:pPr>
    <w:rPr>
      <w:rFonts w:ascii="Courier New" w:hAnsi="Courier New"/>
      <w:sz w:val="24"/>
    </w:rPr>
  </w:style>
  <w:style w:type="paragraph" w:customStyle="1" w:styleId="Subject">
    <w:name w:val="Subject"/>
    <w:basedOn w:val="Standard"/>
    <w:pPr>
      <w:spacing w:after="480" w:line="240" w:lineRule="atLeast"/>
    </w:pPr>
    <w:rPr>
      <w:rFonts w:ascii="Arial" w:hAnsi="Arial"/>
      <w:b/>
      <w:color w:val="3B3433"/>
      <w:sz w:val="20"/>
    </w:rPr>
  </w:style>
  <w:style w:type="paragraph" w:styleId="Sprechblasentext">
    <w:name w:val="Balloon Text"/>
    <w:basedOn w:val="Standard"/>
    <w:semiHidden/>
    <w:rPr>
      <w:rFonts w:ascii="Tahoma" w:hAnsi="Tahoma" w:cs="Tahoma"/>
      <w:sz w:val="16"/>
      <w:szCs w:val="16"/>
    </w:rPr>
  </w:style>
  <w:style w:type="character" w:customStyle="1" w:styleId="inhaltueber">
    <w:name w:val="inhaltueber"/>
    <w:basedOn w:val="Absatz-Standardschriftart"/>
  </w:style>
  <w:style w:type="paragraph" w:customStyle="1" w:styleId="Pa11">
    <w:name w:val="Pa11"/>
    <w:basedOn w:val="Standard"/>
    <w:next w:val="Standard"/>
    <w:pPr>
      <w:autoSpaceDE w:val="0"/>
      <w:autoSpaceDN w:val="0"/>
      <w:adjustRightInd w:val="0"/>
      <w:spacing w:line="271" w:lineRule="atLeast"/>
    </w:pPr>
    <w:rPr>
      <w:rFonts w:ascii="Trade Gothic LT Std" w:hAnsi="Trade Gothic LT Std"/>
    </w:rPr>
  </w:style>
  <w:style w:type="paragraph" w:customStyle="1" w:styleId="Pa12">
    <w:name w:val="Pa12"/>
    <w:basedOn w:val="Standard"/>
    <w:next w:val="Standard"/>
    <w:pPr>
      <w:autoSpaceDE w:val="0"/>
      <w:autoSpaceDN w:val="0"/>
      <w:adjustRightInd w:val="0"/>
      <w:spacing w:line="161" w:lineRule="atLeast"/>
    </w:pPr>
    <w:rPr>
      <w:rFonts w:ascii="Trade Gothic LT Std" w:hAnsi="Trade Gothic LT Std"/>
    </w:rPr>
  </w:style>
  <w:style w:type="paragraph" w:styleId="Textkrper3">
    <w:name w:val="Body Text 3"/>
    <w:basedOn w:val="Standard"/>
    <w:rPr>
      <w:rFonts w:ascii="Verdana" w:hAnsi="Verdana" w:cs="Arial"/>
      <w:sz w:val="20"/>
      <w:szCs w:val="18"/>
    </w:rPr>
  </w:style>
  <w:style w:type="paragraph" w:styleId="Textkrper2">
    <w:name w:val="Body Text 2"/>
    <w:basedOn w:val="Standard"/>
    <w:pPr>
      <w:jc w:val="both"/>
    </w:pPr>
    <w:rPr>
      <w:rFonts w:ascii="Arial" w:hAnsi="Arial" w:cs="Arial"/>
      <w:sz w:val="22"/>
      <w:szCs w:val="20"/>
    </w:rPr>
  </w:style>
  <w:style w:type="character" w:customStyle="1" w:styleId="normal1">
    <w:name w:val="normal1"/>
    <w:rPr>
      <w:rFonts w:ascii="Verdana" w:hAnsi="Verdana" w:hint="default"/>
      <w:b w:val="0"/>
      <w:bCs w:val="0"/>
      <w:color w:val="000000"/>
      <w:sz w:val="11"/>
      <w:szCs w:val="11"/>
    </w:rPr>
  </w:style>
  <w:style w:type="paragraph" w:styleId="Kopfzeile">
    <w:name w:val="header"/>
    <w:basedOn w:val="Standard"/>
    <w:pPr>
      <w:tabs>
        <w:tab w:val="center" w:pos="4536"/>
        <w:tab w:val="right" w:pos="9072"/>
      </w:tabs>
    </w:pPr>
    <w:rPr>
      <w:rFonts w:ascii="Arial" w:hAnsi="Arial"/>
      <w:sz w:val="22"/>
      <w:szCs w:val="20"/>
    </w:rPr>
  </w:style>
  <w:style w:type="paragraph" w:styleId="Textkrper">
    <w:name w:val="Body Text"/>
    <w:basedOn w:val="Standard"/>
    <w:rPr>
      <w:rFonts w:ascii="Arial" w:hAnsi="Arial" w:cs="Arial"/>
      <w:b/>
      <w:bCs/>
    </w:rPr>
  </w:style>
  <w:style w:type="paragraph" w:styleId="Fuzeile">
    <w:name w:val="footer"/>
    <w:basedOn w:val="Standard"/>
    <w:pPr>
      <w:tabs>
        <w:tab w:val="center" w:pos="4536"/>
        <w:tab w:val="right" w:pos="9072"/>
      </w:tabs>
    </w:pPr>
  </w:style>
  <w:style w:type="paragraph" w:customStyle="1" w:styleId="Default">
    <w:name w:val="Default"/>
    <w:pPr>
      <w:autoSpaceDE w:val="0"/>
      <w:autoSpaceDN w:val="0"/>
      <w:adjustRightInd w:val="0"/>
    </w:pPr>
    <w:rPr>
      <w:rFonts w:ascii="ITC Slimbach Std" w:hAnsi="ITC Slimbach Std"/>
      <w:color w:val="000000"/>
      <w:sz w:val="24"/>
      <w:szCs w:val="24"/>
    </w:rPr>
  </w:style>
  <w:style w:type="paragraph" w:customStyle="1" w:styleId="Pa5">
    <w:name w:val="Pa5"/>
    <w:basedOn w:val="Default"/>
    <w:next w:val="Default"/>
    <w:pPr>
      <w:spacing w:line="181" w:lineRule="atLeast"/>
    </w:pPr>
    <w:rPr>
      <w:color w:val="auto"/>
    </w:rPr>
  </w:style>
  <w:style w:type="paragraph" w:customStyle="1" w:styleId="Pa0">
    <w:name w:val="Pa0"/>
    <w:basedOn w:val="Default"/>
    <w:next w:val="Default"/>
    <w:pPr>
      <w:spacing w:line="241" w:lineRule="atLeast"/>
    </w:pPr>
    <w:rPr>
      <w:color w:val="auto"/>
    </w:rPr>
  </w:style>
  <w:style w:type="character" w:customStyle="1" w:styleId="A12">
    <w:name w:val="A12"/>
    <w:rPr>
      <w:rFonts w:ascii="Trade Gothic LT Std" w:hAnsi="Trade Gothic LT Std"/>
      <w:color w:val="000000"/>
      <w:sz w:val="14"/>
      <w:szCs w:val="14"/>
    </w:rPr>
  </w:style>
  <w:style w:type="paragraph" w:customStyle="1" w:styleId="Pa16">
    <w:name w:val="Pa16"/>
    <w:basedOn w:val="Default"/>
    <w:next w:val="Default"/>
    <w:pPr>
      <w:spacing w:line="241" w:lineRule="atLeast"/>
    </w:pPr>
    <w:rPr>
      <w:color w:val="auto"/>
    </w:rPr>
  </w:style>
  <w:style w:type="paragraph" w:customStyle="1" w:styleId="Pa15">
    <w:name w:val="Pa15"/>
    <w:basedOn w:val="Default"/>
    <w:next w:val="Default"/>
    <w:pPr>
      <w:spacing w:line="241" w:lineRule="atLeast"/>
    </w:pPr>
    <w:rPr>
      <w:color w:val="auto"/>
    </w:rPr>
  </w:style>
  <w:style w:type="paragraph" w:customStyle="1" w:styleId="Pa9">
    <w:name w:val="Pa9"/>
    <w:basedOn w:val="Default"/>
    <w:next w:val="Default"/>
    <w:pPr>
      <w:spacing w:line="171" w:lineRule="atLeast"/>
    </w:pPr>
    <w:rPr>
      <w:color w:val="auto"/>
    </w:rPr>
  </w:style>
  <w:style w:type="character" w:customStyle="1" w:styleId="A11">
    <w:name w:val="A11"/>
    <w:rPr>
      <w:rFonts w:ascii="Trade Gothic LT Std" w:hAnsi="Trade Gothic LT Std"/>
      <w:color w:val="000000"/>
      <w:sz w:val="11"/>
      <w:szCs w:val="11"/>
    </w:rPr>
  </w:style>
  <w:style w:type="character" w:styleId="Hervorhebung">
    <w:name w:val="Emphasis"/>
    <w:qFormat/>
    <w:rsid w:val="00B07BE8"/>
    <w:rPr>
      <w:b/>
      <w:bCs/>
      <w:i w:val="0"/>
      <w:iCs w:val="0"/>
    </w:rPr>
  </w:style>
  <w:style w:type="paragraph" w:styleId="StandardWeb">
    <w:name w:val="Normal (Web)"/>
    <w:basedOn w:val="Standard"/>
    <w:rsid w:val="00DB3766"/>
    <w:pPr>
      <w:spacing w:before="240" w:after="240"/>
    </w:pPr>
  </w:style>
  <w:style w:type="paragraph" w:customStyle="1" w:styleId="autor">
    <w:name w:val="autor"/>
    <w:basedOn w:val="Standard"/>
    <w:rsid w:val="00347A73"/>
    <w:pPr>
      <w:spacing w:before="100" w:beforeAutospacing="1" w:after="100" w:afterAutospacing="1"/>
    </w:pPr>
  </w:style>
  <w:style w:type="character" w:styleId="Fett">
    <w:name w:val="Strong"/>
    <w:qFormat/>
    <w:rsid w:val="0094642D"/>
    <w:rPr>
      <w:b/>
      <w:bCs/>
    </w:rPr>
  </w:style>
  <w:style w:type="character" w:customStyle="1" w:styleId="berschrift1Zchn">
    <w:name w:val="Überschrift 1 Zchn"/>
    <w:link w:val="berschrift1"/>
    <w:rsid w:val="00F36C15"/>
    <w:rPr>
      <w:rFonts w:ascii="Arial" w:hAnsi="Arial"/>
      <w:b/>
      <w:color w:val="000000"/>
      <w:lang/>
    </w:rPr>
  </w:style>
  <w:style w:type="character" w:styleId="BesuchterHyperlink">
    <w:name w:val="FollowedHyperlink"/>
    <w:rsid w:val="00384246"/>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tabs>
        <w:tab w:val="left" w:pos="140"/>
        <w:tab w:val="left" w:pos="2131"/>
        <w:tab w:val="left" w:pos="4120"/>
        <w:tab w:val="left" w:pos="6356"/>
      </w:tabs>
      <w:outlineLvl w:val="0"/>
    </w:pPr>
    <w:rPr>
      <w:rFonts w:ascii="Arial" w:hAnsi="Arial"/>
      <w:b/>
      <w:color w:val="000000"/>
      <w:sz w:val="20"/>
      <w:szCs w:val="20"/>
      <w:lang/>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outlineLvl w:val="2"/>
    </w:pPr>
    <w:rPr>
      <w:rFonts w:ascii="Arial" w:hAnsi="Arial" w:cs="Arial"/>
      <w:sz w:val="28"/>
      <w:szCs w:val="28"/>
      <w:lang w:val="en-GB"/>
    </w:rPr>
  </w:style>
  <w:style w:type="paragraph" w:styleId="berschrift4">
    <w:name w:val="heading 4"/>
    <w:basedOn w:val="Standard"/>
    <w:next w:val="Standard"/>
    <w:qFormat/>
    <w:pPr>
      <w:keepNext/>
      <w:outlineLvl w:val="3"/>
    </w:pPr>
    <w:rPr>
      <w:rFonts w:ascii="Arial" w:hAnsi="Arial" w:cs="Arial"/>
      <w:b/>
      <w:bCs/>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character" w:styleId="Hyperlink">
    <w:name w:val="Hyperlink"/>
    <w:rPr>
      <w:color w:val="0000FF"/>
      <w:u w:val="single"/>
    </w:rPr>
  </w:style>
  <w:style w:type="paragraph" w:customStyle="1" w:styleId="Formatvorlage1">
    <w:name w:val="Formatvorlage1"/>
    <w:basedOn w:val="Standard"/>
    <w:rPr>
      <w:rFonts w:ascii="Frutiger 45 Light" w:hAnsi="Frutiger 45 Light"/>
    </w:rPr>
  </w:style>
  <w:style w:type="paragraph" w:customStyle="1" w:styleId="NormalIndent">
    <w:name w:val="Normal+Indent"/>
    <w:basedOn w:val="Standard"/>
    <w:pPr>
      <w:spacing w:after="120" w:line="240" w:lineRule="atLeast"/>
      <w:ind w:left="1134"/>
    </w:pPr>
    <w:rPr>
      <w:rFonts w:ascii="Arial" w:hAnsi="Arial"/>
      <w:kern w:val="24"/>
      <w:sz w:val="20"/>
      <w:szCs w:val="20"/>
      <w:lang w:eastAsia="en-US"/>
    </w:rPr>
  </w:style>
  <w:style w:type="character" w:customStyle="1" w:styleId="NormalIndentChar">
    <w:name w:val="Normal+Indent Char"/>
    <w:rPr>
      <w:rFonts w:ascii="Arial" w:hAnsi="Arial"/>
      <w:kern w:val="24"/>
      <w:lang w:val="de-DE" w:eastAsia="en-US" w:bidi="ar-SA"/>
    </w:rPr>
  </w:style>
  <w:style w:type="paragraph" w:customStyle="1" w:styleId="Grundtext">
    <w:name w:val="Grundtext"/>
    <w:pPr>
      <w:spacing w:line="360" w:lineRule="atLeast"/>
    </w:pPr>
    <w:rPr>
      <w:rFonts w:ascii="Courier New" w:hAnsi="Courier New"/>
      <w:sz w:val="24"/>
    </w:rPr>
  </w:style>
  <w:style w:type="paragraph" w:customStyle="1" w:styleId="Subject">
    <w:name w:val="Subject"/>
    <w:basedOn w:val="Standard"/>
    <w:pPr>
      <w:spacing w:after="480" w:line="240" w:lineRule="atLeast"/>
    </w:pPr>
    <w:rPr>
      <w:rFonts w:ascii="Arial" w:hAnsi="Arial"/>
      <w:b/>
      <w:color w:val="3B3433"/>
      <w:sz w:val="20"/>
    </w:rPr>
  </w:style>
  <w:style w:type="paragraph" w:styleId="Sprechblasentext">
    <w:name w:val="Balloon Text"/>
    <w:basedOn w:val="Standard"/>
    <w:semiHidden/>
    <w:rPr>
      <w:rFonts w:ascii="Tahoma" w:hAnsi="Tahoma" w:cs="Tahoma"/>
      <w:sz w:val="16"/>
      <w:szCs w:val="16"/>
    </w:rPr>
  </w:style>
  <w:style w:type="character" w:customStyle="1" w:styleId="inhaltueber">
    <w:name w:val="inhaltueber"/>
    <w:basedOn w:val="Absatz-Standardschriftart"/>
  </w:style>
  <w:style w:type="paragraph" w:customStyle="1" w:styleId="Pa11">
    <w:name w:val="Pa11"/>
    <w:basedOn w:val="Standard"/>
    <w:next w:val="Standard"/>
    <w:pPr>
      <w:autoSpaceDE w:val="0"/>
      <w:autoSpaceDN w:val="0"/>
      <w:adjustRightInd w:val="0"/>
      <w:spacing w:line="271" w:lineRule="atLeast"/>
    </w:pPr>
    <w:rPr>
      <w:rFonts w:ascii="Trade Gothic LT Std" w:hAnsi="Trade Gothic LT Std"/>
    </w:rPr>
  </w:style>
  <w:style w:type="paragraph" w:customStyle="1" w:styleId="Pa12">
    <w:name w:val="Pa12"/>
    <w:basedOn w:val="Standard"/>
    <w:next w:val="Standard"/>
    <w:pPr>
      <w:autoSpaceDE w:val="0"/>
      <w:autoSpaceDN w:val="0"/>
      <w:adjustRightInd w:val="0"/>
      <w:spacing w:line="161" w:lineRule="atLeast"/>
    </w:pPr>
    <w:rPr>
      <w:rFonts w:ascii="Trade Gothic LT Std" w:hAnsi="Trade Gothic LT Std"/>
    </w:rPr>
  </w:style>
  <w:style w:type="paragraph" w:styleId="Textkrper3">
    <w:name w:val="Body Text 3"/>
    <w:basedOn w:val="Standard"/>
    <w:rPr>
      <w:rFonts w:ascii="Verdana" w:hAnsi="Verdana" w:cs="Arial"/>
      <w:sz w:val="20"/>
      <w:szCs w:val="18"/>
    </w:rPr>
  </w:style>
  <w:style w:type="paragraph" w:styleId="Textkrper2">
    <w:name w:val="Body Text 2"/>
    <w:basedOn w:val="Standard"/>
    <w:pPr>
      <w:jc w:val="both"/>
    </w:pPr>
    <w:rPr>
      <w:rFonts w:ascii="Arial" w:hAnsi="Arial" w:cs="Arial"/>
      <w:sz w:val="22"/>
      <w:szCs w:val="20"/>
    </w:rPr>
  </w:style>
  <w:style w:type="character" w:customStyle="1" w:styleId="normal1">
    <w:name w:val="normal1"/>
    <w:rPr>
      <w:rFonts w:ascii="Verdana" w:hAnsi="Verdana" w:hint="default"/>
      <w:b w:val="0"/>
      <w:bCs w:val="0"/>
      <w:color w:val="000000"/>
      <w:sz w:val="11"/>
      <w:szCs w:val="11"/>
    </w:rPr>
  </w:style>
  <w:style w:type="paragraph" w:styleId="Kopfzeile">
    <w:name w:val="header"/>
    <w:basedOn w:val="Standard"/>
    <w:pPr>
      <w:tabs>
        <w:tab w:val="center" w:pos="4536"/>
        <w:tab w:val="right" w:pos="9072"/>
      </w:tabs>
    </w:pPr>
    <w:rPr>
      <w:rFonts w:ascii="Arial" w:hAnsi="Arial"/>
      <w:sz w:val="22"/>
      <w:szCs w:val="20"/>
    </w:rPr>
  </w:style>
  <w:style w:type="paragraph" w:styleId="Textkrper">
    <w:name w:val="Body Text"/>
    <w:basedOn w:val="Standard"/>
    <w:rPr>
      <w:rFonts w:ascii="Arial" w:hAnsi="Arial" w:cs="Arial"/>
      <w:b/>
      <w:bCs/>
    </w:rPr>
  </w:style>
  <w:style w:type="paragraph" w:styleId="Fuzeile">
    <w:name w:val="footer"/>
    <w:basedOn w:val="Standard"/>
    <w:pPr>
      <w:tabs>
        <w:tab w:val="center" w:pos="4536"/>
        <w:tab w:val="right" w:pos="9072"/>
      </w:tabs>
    </w:pPr>
  </w:style>
  <w:style w:type="paragraph" w:customStyle="1" w:styleId="Default">
    <w:name w:val="Default"/>
    <w:pPr>
      <w:autoSpaceDE w:val="0"/>
      <w:autoSpaceDN w:val="0"/>
      <w:adjustRightInd w:val="0"/>
    </w:pPr>
    <w:rPr>
      <w:rFonts w:ascii="ITC Slimbach Std" w:hAnsi="ITC Slimbach Std"/>
      <w:color w:val="000000"/>
      <w:sz w:val="24"/>
      <w:szCs w:val="24"/>
    </w:rPr>
  </w:style>
  <w:style w:type="paragraph" w:customStyle="1" w:styleId="Pa5">
    <w:name w:val="Pa5"/>
    <w:basedOn w:val="Default"/>
    <w:next w:val="Default"/>
    <w:pPr>
      <w:spacing w:line="181" w:lineRule="atLeast"/>
    </w:pPr>
    <w:rPr>
      <w:color w:val="auto"/>
    </w:rPr>
  </w:style>
  <w:style w:type="paragraph" w:customStyle="1" w:styleId="Pa0">
    <w:name w:val="Pa0"/>
    <w:basedOn w:val="Default"/>
    <w:next w:val="Default"/>
    <w:pPr>
      <w:spacing w:line="241" w:lineRule="atLeast"/>
    </w:pPr>
    <w:rPr>
      <w:color w:val="auto"/>
    </w:rPr>
  </w:style>
  <w:style w:type="character" w:customStyle="1" w:styleId="A12">
    <w:name w:val="A12"/>
    <w:rPr>
      <w:rFonts w:ascii="Trade Gothic LT Std" w:hAnsi="Trade Gothic LT Std"/>
      <w:color w:val="000000"/>
      <w:sz w:val="14"/>
      <w:szCs w:val="14"/>
    </w:rPr>
  </w:style>
  <w:style w:type="paragraph" w:customStyle="1" w:styleId="Pa16">
    <w:name w:val="Pa16"/>
    <w:basedOn w:val="Default"/>
    <w:next w:val="Default"/>
    <w:pPr>
      <w:spacing w:line="241" w:lineRule="atLeast"/>
    </w:pPr>
    <w:rPr>
      <w:color w:val="auto"/>
    </w:rPr>
  </w:style>
  <w:style w:type="paragraph" w:customStyle="1" w:styleId="Pa15">
    <w:name w:val="Pa15"/>
    <w:basedOn w:val="Default"/>
    <w:next w:val="Default"/>
    <w:pPr>
      <w:spacing w:line="241" w:lineRule="atLeast"/>
    </w:pPr>
    <w:rPr>
      <w:color w:val="auto"/>
    </w:rPr>
  </w:style>
  <w:style w:type="paragraph" w:customStyle="1" w:styleId="Pa9">
    <w:name w:val="Pa9"/>
    <w:basedOn w:val="Default"/>
    <w:next w:val="Default"/>
    <w:pPr>
      <w:spacing w:line="171" w:lineRule="atLeast"/>
    </w:pPr>
    <w:rPr>
      <w:color w:val="auto"/>
    </w:rPr>
  </w:style>
  <w:style w:type="character" w:customStyle="1" w:styleId="A11">
    <w:name w:val="A11"/>
    <w:rPr>
      <w:rFonts w:ascii="Trade Gothic LT Std" w:hAnsi="Trade Gothic LT Std"/>
      <w:color w:val="000000"/>
      <w:sz w:val="11"/>
      <w:szCs w:val="11"/>
    </w:rPr>
  </w:style>
  <w:style w:type="character" w:styleId="Hervorhebung">
    <w:name w:val="Emphasis"/>
    <w:qFormat/>
    <w:rsid w:val="00B07BE8"/>
    <w:rPr>
      <w:b/>
      <w:bCs/>
      <w:i w:val="0"/>
      <w:iCs w:val="0"/>
    </w:rPr>
  </w:style>
  <w:style w:type="paragraph" w:styleId="StandardWeb">
    <w:name w:val="Normal (Web)"/>
    <w:basedOn w:val="Standard"/>
    <w:rsid w:val="00DB3766"/>
    <w:pPr>
      <w:spacing w:before="240" w:after="240"/>
    </w:pPr>
  </w:style>
  <w:style w:type="paragraph" w:customStyle="1" w:styleId="autor">
    <w:name w:val="autor"/>
    <w:basedOn w:val="Standard"/>
    <w:rsid w:val="00347A73"/>
    <w:pPr>
      <w:spacing w:before="100" w:beforeAutospacing="1" w:after="100" w:afterAutospacing="1"/>
    </w:pPr>
  </w:style>
  <w:style w:type="character" w:styleId="Fett">
    <w:name w:val="Strong"/>
    <w:qFormat/>
    <w:rsid w:val="0094642D"/>
    <w:rPr>
      <w:b/>
      <w:bCs/>
    </w:rPr>
  </w:style>
  <w:style w:type="character" w:customStyle="1" w:styleId="berschrift1Zchn">
    <w:name w:val="Überschrift 1 Zchn"/>
    <w:link w:val="berschrift1"/>
    <w:rsid w:val="00F36C15"/>
    <w:rPr>
      <w:rFonts w:ascii="Arial" w:hAnsi="Arial"/>
      <w:b/>
      <w:color w:val="000000"/>
      <w:lang/>
    </w:rPr>
  </w:style>
  <w:style w:type="character" w:styleId="BesuchterHyperlink">
    <w:name w:val="FollowedHyperlink"/>
    <w:rsid w:val="0038424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logimat-messe.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logimat-messe.de/tradeworl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uroexpo.de" TargetMode="External"/><Relationship Id="rId4" Type="http://schemas.openxmlformats.org/officeDocument/2006/relationships/settings" Target="settings.xml"/><Relationship Id="rId9" Type="http://schemas.openxmlformats.org/officeDocument/2006/relationships/hyperlink" Target="http://www.euroexpo.de" TargetMode="External"/><Relationship Id="rId14"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744</Words>
  <Characters>4691</Characters>
  <Application>Microsoft Office Word</Application>
  <DocSecurity>0</DocSecurity>
  <Lines>39</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Sehr geehrter Herr Dr</vt:lpstr>
      <vt:lpstr>Sehr geehrter Herr Dr</vt:lpstr>
    </vt:vector>
  </TitlesOfParts>
  <Company>Fraunhofer-IPA</Company>
  <LinksUpToDate>false</LinksUpToDate>
  <CharactersWithSpaces>5425</CharactersWithSpaces>
  <SharedDoc>false</SharedDoc>
  <HLinks>
    <vt:vector size="18" baseType="variant">
      <vt:variant>
        <vt:i4>589895</vt:i4>
      </vt:variant>
      <vt:variant>
        <vt:i4>3</vt:i4>
      </vt:variant>
      <vt:variant>
        <vt:i4>0</vt:i4>
      </vt:variant>
      <vt:variant>
        <vt:i4>5</vt:i4>
      </vt:variant>
      <vt:variant>
        <vt:lpwstr>http://www.logimat-messe.de/</vt:lpwstr>
      </vt:variant>
      <vt:variant>
        <vt:lpwstr/>
      </vt:variant>
      <vt:variant>
        <vt:i4>8257588</vt:i4>
      </vt:variant>
      <vt:variant>
        <vt:i4>0</vt:i4>
      </vt:variant>
      <vt:variant>
        <vt:i4>0</vt:i4>
      </vt:variant>
      <vt:variant>
        <vt:i4>5</vt:i4>
      </vt:variant>
      <vt:variant>
        <vt:lpwstr>http://www.logimat-messe.de/tradeworld</vt:lpwstr>
      </vt:variant>
      <vt:variant>
        <vt:lpwstr/>
      </vt: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Xenia Kleinert</dc:creator>
  <cp:lastModifiedBy>Kinzelmann Julia</cp:lastModifiedBy>
  <cp:revision>2</cp:revision>
  <cp:lastPrinted>2013-07-17T12:39:00Z</cp:lastPrinted>
  <dcterms:created xsi:type="dcterms:W3CDTF">2013-07-22T11:29:00Z</dcterms:created>
  <dcterms:modified xsi:type="dcterms:W3CDTF">2013-07-22T11:29:00Z</dcterms:modified>
</cp:coreProperties>
</file>